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08ECB" w14:textId="67FCE3B6" w:rsidR="00560133" w:rsidRPr="00692ADD" w:rsidRDefault="003D4B18">
      <w:pPr>
        <w:rPr>
          <w:rFonts w:ascii="Apex New Book" w:eastAsia="Times New Roman" w:hAnsi="Apex New Book"/>
          <w:color w:val="FFFFF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CC1B29" wp14:editId="663AD6F3">
            <wp:simplePos x="0" y="0"/>
            <wp:positionH relativeFrom="page">
              <wp:posOffset>1412543</wp:posOffset>
            </wp:positionH>
            <wp:positionV relativeFrom="paragraph">
              <wp:posOffset>253441</wp:posOffset>
            </wp:positionV>
            <wp:extent cx="4505852" cy="128288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443" cy="1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4626B">
        <w:rPr>
          <w:rFonts w:ascii="Apex New Book" w:eastAsia="Times New Roman" w:hAnsi="Apex New Book"/>
          <w:color w:val="FFFFFF"/>
          <w:sz w:val="48"/>
          <w:szCs w:val="48"/>
        </w:rPr>
        <w:t>w</w:t>
      </w:r>
      <w:proofErr w:type="gramEnd"/>
    </w:p>
    <w:p w14:paraId="6EF2EC71" w14:textId="77777777" w:rsidR="0076429B" w:rsidRDefault="0076429B" w:rsidP="00B9598B">
      <w:pPr>
        <w:jc w:val="center"/>
        <w:rPr>
          <w:rFonts w:ascii="Apex New Book" w:eastAsia="Times New Roman" w:hAnsi="Apex New Book"/>
          <w:color w:val="FFFFFF"/>
          <w:sz w:val="48"/>
          <w:szCs w:val="48"/>
        </w:rPr>
      </w:pPr>
      <w:r>
        <w:rPr>
          <w:rFonts w:ascii="Apex New Book" w:eastAsia="Times New Roman" w:hAnsi="Apex New Book"/>
          <w:color w:val="FFFFFF"/>
          <w:sz w:val="48"/>
          <w:szCs w:val="48"/>
        </w:rPr>
        <w:t>Fiche de poste</w:t>
      </w:r>
    </w:p>
    <w:p w14:paraId="78659E10" w14:textId="77777777" w:rsidR="003D4B18" w:rsidRDefault="00907DD4" w:rsidP="00B9598B">
      <w:pPr>
        <w:jc w:val="center"/>
        <w:rPr>
          <w:rFonts w:ascii="Apex New Book" w:eastAsia="Times New Roman" w:hAnsi="Apex New Book"/>
          <w:color w:val="FFFFFF"/>
          <w:sz w:val="48"/>
          <w:szCs w:val="48"/>
        </w:rPr>
      </w:pPr>
      <w:proofErr w:type="spellStart"/>
      <w:r>
        <w:rPr>
          <w:rFonts w:ascii="Apex New Book" w:eastAsia="Times New Roman" w:hAnsi="Apex New Book"/>
          <w:color w:val="FFFFFF"/>
          <w:sz w:val="48"/>
          <w:szCs w:val="48"/>
        </w:rPr>
        <w:t>Ingénieur</w:t>
      </w:r>
      <w:r w:rsidR="003D4B18">
        <w:rPr>
          <w:rFonts w:ascii="Apex New Book" w:eastAsia="Times New Roman" w:hAnsi="Apex New Book"/>
          <w:color w:val="FFFFFF"/>
          <w:sz w:val="48"/>
          <w:szCs w:val="48"/>
        </w:rPr>
        <w:t>-e</w:t>
      </w:r>
      <w:proofErr w:type="spellEnd"/>
      <w:r>
        <w:rPr>
          <w:rFonts w:ascii="Apex New Book" w:eastAsia="Times New Roman" w:hAnsi="Apex New Book"/>
          <w:color w:val="FFFFFF"/>
          <w:sz w:val="48"/>
          <w:szCs w:val="48"/>
        </w:rPr>
        <w:t xml:space="preserve"> de Recherche</w:t>
      </w:r>
      <w:r w:rsidR="00A719C7" w:rsidRPr="00A719C7">
        <w:rPr>
          <w:rFonts w:ascii="Apex New Book" w:eastAsia="Times New Roman" w:hAnsi="Apex New Book"/>
          <w:color w:val="FFFFFF"/>
          <w:sz w:val="48"/>
          <w:szCs w:val="48"/>
        </w:rPr>
        <w:t xml:space="preserve"> </w:t>
      </w:r>
    </w:p>
    <w:p w14:paraId="6D6DC51E" w14:textId="77777777" w:rsidR="00C01021" w:rsidRDefault="003D4B18" w:rsidP="00B9598B">
      <w:pPr>
        <w:jc w:val="center"/>
      </w:pPr>
      <w:proofErr w:type="gramStart"/>
      <w:r>
        <w:rPr>
          <w:rFonts w:ascii="Apex New Book" w:eastAsia="Times New Roman" w:hAnsi="Apex New Book"/>
          <w:color w:val="FFFFFF"/>
          <w:sz w:val="48"/>
          <w:szCs w:val="48"/>
        </w:rPr>
        <w:t>en</w:t>
      </w:r>
      <w:proofErr w:type="gramEnd"/>
      <w:r>
        <w:rPr>
          <w:rFonts w:ascii="Apex New Book" w:eastAsia="Times New Roman" w:hAnsi="Apex New Book"/>
          <w:color w:val="FFFFFF"/>
          <w:sz w:val="48"/>
          <w:szCs w:val="48"/>
        </w:rPr>
        <w:t xml:space="preserve"> </w:t>
      </w:r>
      <w:r w:rsidRPr="003D4B18">
        <w:rPr>
          <w:rFonts w:ascii="Apex New Book" w:eastAsia="Times New Roman" w:hAnsi="Apex New Book"/>
          <w:color w:val="FFFFFF"/>
          <w:sz w:val="48"/>
          <w:szCs w:val="48"/>
        </w:rPr>
        <w:t xml:space="preserve">ingénierie </w:t>
      </w:r>
      <w:r>
        <w:rPr>
          <w:rFonts w:ascii="Apex New Book" w:eastAsia="Times New Roman" w:hAnsi="Apex New Book"/>
          <w:color w:val="FFFFFF"/>
          <w:sz w:val="48"/>
          <w:szCs w:val="48"/>
        </w:rPr>
        <w:t xml:space="preserve">logicielle </w:t>
      </w:r>
      <w:r w:rsidR="00B9598B" w:rsidRPr="00692ADD">
        <w:rPr>
          <w:rFonts w:ascii="Apex New Book" w:eastAsia="Times New Roman" w:hAnsi="Apex New Book"/>
          <w:color w:val="FFFFFF"/>
          <w:sz w:val="48"/>
          <w:szCs w:val="48"/>
        </w:rPr>
        <w:t>(H/F)</w:t>
      </w:r>
    </w:p>
    <w:p w14:paraId="2730131A" w14:textId="77777777" w:rsidR="00786897" w:rsidRDefault="00786897" w:rsidP="00566C06">
      <w:pPr>
        <w:spacing w:before="240" w:after="120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</w:p>
    <w:p w14:paraId="7A598204" w14:textId="77777777" w:rsidR="00B9598B" w:rsidRPr="00566C06" w:rsidRDefault="00243D80" w:rsidP="00566C06">
      <w:pPr>
        <w:spacing w:before="240" w:after="120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  <w:r w:rsidRPr="00243D80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Description de l’employeur</w:t>
      </w:r>
    </w:p>
    <w:p w14:paraId="56DDCEC9" w14:textId="7113169D" w:rsidR="00F53198" w:rsidRPr="00907DD4" w:rsidRDefault="00B9598B" w:rsidP="00F53198">
      <w:pPr>
        <w:spacing w:line="276" w:lineRule="auto"/>
        <w:jc w:val="both"/>
        <w:rPr>
          <w:rFonts w:ascii="Helvetica" w:eastAsia="Times New Roman" w:hAnsi="Helvetica"/>
          <w:sz w:val="22"/>
          <w:szCs w:val="22"/>
        </w:rPr>
      </w:pPr>
      <w:r>
        <w:rPr>
          <w:rFonts w:ascii="Apex New Book" w:hAnsi="Apex New Book"/>
        </w:rPr>
        <w:tab/>
      </w:r>
      <w:r w:rsidR="00F53198" w:rsidRPr="00907DD4">
        <w:rPr>
          <w:rFonts w:ascii="Helvetica" w:eastAsia="Times New Roman" w:hAnsi="Helvetica"/>
          <w:sz w:val="22"/>
          <w:szCs w:val="22"/>
        </w:rPr>
        <w:t xml:space="preserve">Université Côte d’Azur </w:t>
      </w:r>
      <w:r w:rsidR="002578CC">
        <w:rPr>
          <w:rFonts w:ascii="Helvetica" w:eastAsia="Times New Roman" w:hAnsi="Helvetica"/>
          <w:sz w:val="22"/>
          <w:szCs w:val="22"/>
        </w:rPr>
        <w:t>(</w:t>
      </w:r>
      <w:proofErr w:type="spellStart"/>
      <w:r w:rsidR="002578CC">
        <w:rPr>
          <w:rFonts w:ascii="Helvetica" w:eastAsia="Times New Roman" w:hAnsi="Helvetica"/>
          <w:sz w:val="22"/>
          <w:szCs w:val="22"/>
        </w:rPr>
        <w:t>U</w:t>
      </w:r>
      <w:r w:rsidR="00D57E3C">
        <w:rPr>
          <w:rFonts w:ascii="Helvetica" w:eastAsia="Times New Roman" w:hAnsi="Helvetica"/>
          <w:sz w:val="22"/>
          <w:szCs w:val="22"/>
        </w:rPr>
        <w:t>ni</w:t>
      </w:r>
      <w:r w:rsidR="002578CC">
        <w:rPr>
          <w:rFonts w:ascii="Helvetica" w:eastAsia="Times New Roman" w:hAnsi="Helvetica"/>
          <w:sz w:val="22"/>
          <w:szCs w:val="22"/>
        </w:rPr>
        <w:t>CA</w:t>
      </w:r>
      <w:proofErr w:type="spellEnd"/>
      <w:r w:rsidR="002578CC">
        <w:rPr>
          <w:rFonts w:ascii="Helvetica" w:eastAsia="Times New Roman" w:hAnsi="Helvetica"/>
          <w:sz w:val="22"/>
          <w:szCs w:val="22"/>
        </w:rPr>
        <w:t xml:space="preserve">) </w:t>
      </w:r>
      <w:r w:rsidR="00F53198" w:rsidRPr="00907DD4">
        <w:rPr>
          <w:rFonts w:ascii="Helvetica" w:eastAsia="Times New Roman" w:hAnsi="Helvetica"/>
          <w:sz w:val="22"/>
          <w:szCs w:val="22"/>
        </w:rPr>
        <w:t xml:space="preserve">est un grand Établissement Public à Caractère Scientifique Culturel et Professionnel dont les missions fondamentales sont la Formation des </w:t>
      </w:r>
      <w:proofErr w:type="spellStart"/>
      <w:r w:rsidR="00F53198" w:rsidRPr="00907DD4">
        <w:rPr>
          <w:rFonts w:ascii="Helvetica" w:eastAsia="Times New Roman" w:hAnsi="Helvetica"/>
          <w:sz w:val="22"/>
          <w:szCs w:val="22"/>
        </w:rPr>
        <w:t>étudiant·e·s</w:t>
      </w:r>
      <w:proofErr w:type="spellEnd"/>
      <w:r w:rsidR="00F53198" w:rsidRPr="00907DD4">
        <w:rPr>
          <w:rFonts w:ascii="Helvetica" w:eastAsia="Times New Roman" w:hAnsi="Helvetica"/>
          <w:sz w:val="22"/>
          <w:szCs w:val="22"/>
        </w:rPr>
        <w:t xml:space="preserve"> et des </w:t>
      </w:r>
      <w:proofErr w:type="spellStart"/>
      <w:r w:rsidR="00F53198" w:rsidRPr="00907DD4">
        <w:rPr>
          <w:rFonts w:ascii="Helvetica" w:eastAsia="Times New Roman" w:hAnsi="Helvetica"/>
          <w:sz w:val="22"/>
          <w:szCs w:val="22"/>
        </w:rPr>
        <w:t>professionnel·le·s</w:t>
      </w:r>
      <w:proofErr w:type="spellEnd"/>
      <w:r w:rsidR="00F53198" w:rsidRPr="00907DD4">
        <w:rPr>
          <w:rFonts w:ascii="Helvetica" w:eastAsia="Times New Roman" w:hAnsi="Helvetica"/>
          <w:sz w:val="22"/>
          <w:szCs w:val="22"/>
        </w:rPr>
        <w:t>, une Recherche d’excellence et une Innovation au service de tous et toutes. Depuis le 1er janvier 2020, cet établissement public expérimental vise à développer le modèle du 21</w:t>
      </w:r>
      <w:r w:rsidR="00F53198" w:rsidRPr="00907DD4">
        <w:rPr>
          <w:rFonts w:ascii="Helvetica" w:eastAsia="Times New Roman" w:hAnsi="Helvetica"/>
          <w:sz w:val="22"/>
          <w:szCs w:val="22"/>
          <w:vertAlign w:val="superscript"/>
        </w:rPr>
        <w:t>ème</w:t>
      </w:r>
      <w:r w:rsidR="00F53198" w:rsidRPr="00907DD4">
        <w:rPr>
          <w:rFonts w:ascii="Helvetica" w:eastAsia="Times New Roman" w:hAnsi="Helvetica"/>
          <w:sz w:val="22"/>
          <w:szCs w:val="22"/>
        </w:rPr>
        <w:t xml:space="preserve"> siècle pour les universités françaises, basé sur de nouvelles interactions entre les disciplines (pluridisciplinarité et transdisciplinarité), avec une volonté de dynamique collective articulant Formation-Recherche-Innovation, ainsi que de solides partenariats locaux, nationaux et internationaux avec les secteurs public et privé.</w:t>
      </w:r>
    </w:p>
    <w:p w14:paraId="1652CE43" w14:textId="77777777" w:rsidR="00F53198" w:rsidRPr="00907DD4" w:rsidRDefault="00F53198" w:rsidP="00F53198">
      <w:pPr>
        <w:spacing w:line="276" w:lineRule="auto"/>
        <w:jc w:val="both"/>
        <w:rPr>
          <w:rFonts w:ascii="Helvetica" w:eastAsia="Times New Roman" w:hAnsi="Helvetica"/>
          <w:sz w:val="22"/>
          <w:szCs w:val="22"/>
        </w:rPr>
      </w:pPr>
    </w:p>
    <w:p w14:paraId="01BFA0A2" w14:textId="1053AF88" w:rsidR="00F53198" w:rsidRPr="00907DD4" w:rsidRDefault="00F53198" w:rsidP="00F53198">
      <w:pPr>
        <w:spacing w:line="276" w:lineRule="auto"/>
        <w:jc w:val="both"/>
        <w:rPr>
          <w:rFonts w:ascii="Helvetica" w:eastAsia="Times New Roman" w:hAnsi="Helvetica"/>
          <w:sz w:val="22"/>
          <w:szCs w:val="22"/>
        </w:rPr>
      </w:pPr>
      <w:r w:rsidRPr="00907DD4">
        <w:rPr>
          <w:rFonts w:ascii="Helvetica" w:eastAsia="Times New Roman" w:hAnsi="Helvetica"/>
          <w:sz w:val="22"/>
          <w:szCs w:val="22"/>
        </w:rPr>
        <w:t xml:space="preserve">Lauréate de l’Initiative d’Excellence </w:t>
      </w:r>
      <w:r w:rsidR="00BD7082">
        <w:rPr>
          <w:rFonts w:ascii="Helvetica" w:eastAsia="Times New Roman" w:hAnsi="Helvetica"/>
          <w:sz w:val="22"/>
          <w:szCs w:val="22"/>
        </w:rPr>
        <w:t xml:space="preserve">JEDI </w:t>
      </w:r>
      <w:r w:rsidRPr="00907DD4">
        <w:rPr>
          <w:rFonts w:ascii="Helvetica" w:eastAsia="Times New Roman" w:hAnsi="Helvetica"/>
          <w:sz w:val="22"/>
          <w:szCs w:val="22"/>
        </w:rPr>
        <w:t>(</w:t>
      </w:r>
      <w:r w:rsidR="00D57E3C">
        <w:rPr>
          <w:rFonts w:ascii="Helvetica" w:eastAsia="Times New Roman" w:hAnsi="Helvetica"/>
          <w:sz w:val="22"/>
          <w:szCs w:val="22"/>
        </w:rPr>
        <w:t>IDEX</w:t>
      </w:r>
      <w:r w:rsidR="00D57E3C" w:rsidRPr="00E843E7">
        <w:rPr>
          <w:rFonts w:ascii="Helvetica" w:eastAsia="Times New Roman" w:hAnsi="Helvetica"/>
          <w:sz w:val="22"/>
          <w:szCs w:val="22"/>
          <w:vertAlign w:val="superscript"/>
        </w:rPr>
        <w:t>JEDI</w:t>
      </w:r>
      <w:r w:rsidR="00BD7082">
        <w:rPr>
          <w:rFonts w:ascii="Helvetica" w:eastAsia="Times New Roman" w:hAnsi="Helvetica"/>
          <w:sz w:val="22"/>
          <w:szCs w:val="22"/>
        </w:rPr>
        <w:t>)</w:t>
      </w:r>
      <w:r w:rsidR="002772B6">
        <w:rPr>
          <w:rFonts w:ascii="Helvetica" w:eastAsia="Times New Roman" w:hAnsi="Helvetica"/>
          <w:sz w:val="22"/>
          <w:szCs w:val="22"/>
        </w:rPr>
        <w:t xml:space="preserve"> en</w:t>
      </w:r>
      <w:r w:rsidR="002772B6" w:rsidRPr="00907DD4">
        <w:rPr>
          <w:rFonts w:ascii="Helvetica" w:eastAsia="Times New Roman" w:hAnsi="Helvetica"/>
          <w:sz w:val="22"/>
          <w:szCs w:val="22"/>
        </w:rPr>
        <w:t xml:space="preserve"> 2016</w:t>
      </w:r>
      <w:r w:rsidRPr="00907DD4">
        <w:rPr>
          <w:rFonts w:ascii="Helvetica" w:eastAsia="Times New Roman" w:hAnsi="Helvetica"/>
          <w:sz w:val="22"/>
          <w:szCs w:val="22"/>
        </w:rPr>
        <w:t xml:space="preserve">, du projet </w:t>
      </w:r>
      <w:r w:rsidR="00AB43FE">
        <w:rPr>
          <w:rFonts w:ascii="Helvetica" w:eastAsia="Times New Roman" w:hAnsi="Helvetica"/>
          <w:sz w:val="22"/>
          <w:szCs w:val="22"/>
        </w:rPr>
        <w:t>d’</w:t>
      </w:r>
      <w:r w:rsidRPr="00907DD4">
        <w:rPr>
          <w:rFonts w:ascii="Helvetica" w:eastAsia="Times New Roman" w:hAnsi="Helvetica"/>
          <w:sz w:val="22"/>
          <w:szCs w:val="22"/>
        </w:rPr>
        <w:t xml:space="preserve">institut interdisciplinaire pour l’intelligence artificielle </w:t>
      </w:r>
      <w:r w:rsidR="00AB43FE" w:rsidRPr="00907DD4">
        <w:rPr>
          <w:rFonts w:ascii="Helvetica" w:eastAsia="Times New Roman" w:hAnsi="Helvetica"/>
          <w:sz w:val="22"/>
          <w:szCs w:val="22"/>
        </w:rPr>
        <w:t xml:space="preserve">3IA </w:t>
      </w:r>
      <w:r w:rsidRPr="00907DD4">
        <w:rPr>
          <w:rFonts w:ascii="Helvetica" w:eastAsia="Times New Roman" w:hAnsi="Helvetica"/>
          <w:sz w:val="22"/>
          <w:szCs w:val="22"/>
        </w:rPr>
        <w:t>en 2019</w:t>
      </w:r>
      <w:r w:rsidR="00BA4567">
        <w:rPr>
          <w:rFonts w:ascii="Helvetica" w:eastAsia="Times New Roman" w:hAnsi="Helvetica"/>
          <w:sz w:val="22"/>
          <w:szCs w:val="22"/>
        </w:rPr>
        <w:t xml:space="preserve"> et</w:t>
      </w:r>
      <w:r w:rsidR="00BA4567" w:rsidRPr="00907DD4">
        <w:rPr>
          <w:rFonts w:ascii="Helvetica" w:eastAsia="Times New Roman" w:hAnsi="Helvetica"/>
          <w:sz w:val="22"/>
          <w:szCs w:val="22"/>
        </w:rPr>
        <w:t xml:space="preserve"> </w:t>
      </w:r>
      <w:r w:rsidRPr="00907DD4">
        <w:rPr>
          <w:rFonts w:ascii="Helvetica" w:eastAsia="Times New Roman" w:hAnsi="Helvetica"/>
          <w:sz w:val="22"/>
          <w:szCs w:val="22"/>
        </w:rPr>
        <w:t>d’un projet d’école universitaire de recherche (EUR</w:t>
      </w:r>
      <w:r w:rsidR="00AB43FE">
        <w:rPr>
          <w:rFonts w:ascii="Helvetica" w:eastAsia="Times New Roman" w:hAnsi="Helvetica"/>
          <w:sz w:val="22"/>
          <w:szCs w:val="22"/>
        </w:rPr>
        <w:t xml:space="preserve"> DS4H</w:t>
      </w:r>
      <w:r w:rsidRPr="00907DD4">
        <w:rPr>
          <w:rFonts w:ascii="Helvetica" w:eastAsia="Times New Roman" w:hAnsi="Helvetica"/>
          <w:sz w:val="22"/>
          <w:szCs w:val="22"/>
        </w:rPr>
        <w:t>)</w:t>
      </w:r>
      <w:r w:rsidR="00BA4567">
        <w:rPr>
          <w:rFonts w:ascii="Helvetica" w:eastAsia="Times New Roman" w:hAnsi="Helvetica"/>
          <w:sz w:val="22"/>
          <w:szCs w:val="22"/>
        </w:rPr>
        <w:t xml:space="preserve"> en 2017</w:t>
      </w:r>
      <w:r w:rsidRPr="00907DD4">
        <w:rPr>
          <w:rFonts w:ascii="Helvetica" w:eastAsia="Times New Roman" w:hAnsi="Helvetica"/>
          <w:sz w:val="22"/>
          <w:szCs w:val="22"/>
        </w:rPr>
        <w:t xml:space="preserve">, Université Côte d’Azur est engagée dans une trajectoire de transformation et d’excellence, qui vise à lui donner le rang d’une grande université intensive en recherche à la fois ancrée dans son territoire et tournée vers l’international. Université Côte d’Azur emploie directement plus de 3 000 personnels et accueille chaque année une population de plus de 30 000 </w:t>
      </w:r>
      <w:proofErr w:type="spellStart"/>
      <w:r w:rsidRPr="00907DD4">
        <w:rPr>
          <w:rFonts w:ascii="Helvetica" w:eastAsia="Times New Roman" w:hAnsi="Helvetica"/>
          <w:sz w:val="22"/>
          <w:szCs w:val="22"/>
        </w:rPr>
        <w:t>étudiant·e·s</w:t>
      </w:r>
      <w:proofErr w:type="spellEnd"/>
      <w:r w:rsidRPr="00907DD4">
        <w:rPr>
          <w:rFonts w:ascii="Helvetica" w:eastAsia="Times New Roman" w:hAnsi="Helvetica"/>
          <w:sz w:val="22"/>
          <w:szCs w:val="22"/>
        </w:rPr>
        <w:t>.</w:t>
      </w:r>
      <w:bookmarkStart w:id="0" w:name="_GoBack"/>
      <w:bookmarkEnd w:id="0"/>
    </w:p>
    <w:p w14:paraId="2F82147C" w14:textId="77777777" w:rsidR="00F53198" w:rsidRPr="00907DD4" w:rsidRDefault="00F53198" w:rsidP="00F53198">
      <w:pPr>
        <w:spacing w:line="276" w:lineRule="auto"/>
        <w:jc w:val="both"/>
        <w:rPr>
          <w:rFonts w:ascii="Helvetica" w:eastAsia="Times New Roman" w:hAnsi="Helvetica"/>
          <w:sz w:val="22"/>
          <w:szCs w:val="22"/>
        </w:rPr>
      </w:pPr>
    </w:p>
    <w:p w14:paraId="2C58A447" w14:textId="58CDFC2E" w:rsidR="00F53198" w:rsidRPr="00907DD4" w:rsidRDefault="00F53198" w:rsidP="00F53198">
      <w:pPr>
        <w:spacing w:line="276" w:lineRule="auto"/>
        <w:jc w:val="both"/>
        <w:rPr>
          <w:rFonts w:ascii="Helvetica" w:eastAsia="Times New Roman" w:hAnsi="Helvetica"/>
          <w:sz w:val="22"/>
          <w:szCs w:val="22"/>
        </w:rPr>
      </w:pPr>
      <w:r w:rsidRPr="00907DD4">
        <w:rPr>
          <w:rFonts w:ascii="Helvetica" w:eastAsia="Times New Roman" w:hAnsi="Helvetica"/>
          <w:sz w:val="22"/>
          <w:szCs w:val="22"/>
        </w:rPr>
        <w:t xml:space="preserve">Université Côte d’Azur se compose de différents sites </w:t>
      </w:r>
      <w:r w:rsidR="00D57E3C">
        <w:rPr>
          <w:rFonts w:ascii="Helvetica" w:eastAsia="Times New Roman" w:hAnsi="Helvetica"/>
          <w:sz w:val="22"/>
          <w:szCs w:val="22"/>
        </w:rPr>
        <w:t>localisés</w:t>
      </w:r>
      <w:r w:rsidR="00D57E3C" w:rsidRPr="00907DD4">
        <w:rPr>
          <w:rFonts w:ascii="Helvetica" w:eastAsia="Times New Roman" w:hAnsi="Helvetica"/>
          <w:sz w:val="22"/>
          <w:szCs w:val="22"/>
        </w:rPr>
        <w:t xml:space="preserve"> </w:t>
      </w:r>
      <w:r w:rsidRPr="00907DD4">
        <w:rPr>
          <w:rFonts w:ascii="Helvetica" w:eastAsia="Times New Roman" w:hAnsi="Helvetica"/>
          <w:sz w:val="22"/>
          <w:szCs w:val="22"/>
        </w:rPr>
        <w:t xml:space="preserve">principalement à Nice, Sophia Antipolis et Cannes mais largement répartis entre la Seyne-sur-Mer et Menton. Elle bénéficie ainsi d’une situation géographique privilégiée entre mer et montagne offrant un cadre de vie agréable pour ses personnels et </w:t>
      </w:r>
      <w:proofErr w:type="spellStart"/>
      <w:r w:rsidRPr="00907DD4">
        <w:rPr>
          <w:rFonts w:ascii="Helvetica" w:eastAsia="Times New Roman" w:hAnsi="Helvetica"/>
          <w:sz w:val="22"/>
          <w:szCs w:val="22"/>
        </w:rPr>
        <w:t>étudiant·e·s</w:t>
      </w:r>
      <w:proofErr w:type="spellEnd"/>
      <w:r w:rsidRPr="00907DD4">
        <w:rPr>
          <w:rFonts w:ascii="Helvetica" w:eastAsia="Times New Roman" w:hAnsi="Helvetica"/>
          <w:sz w:val="22"/>
          <w:szCs w:val="22"/>
        </w:rPr>
        <w:t>. Sa localisation au cœur de l’Europe associée à la facilité d’accès de l’Aéroport International Nice Côte d’Azur lui permet d’être une porte ouverte sur le monde académique et scientifique.</w:t>
      </w:r>
    </w:p>
    <w:p w14:paraId="5FA3105B" w14:textId="77777777" w:rsidR="00F53198" w:rsidRPr="00907DD4" w:rsidRDefault="00F53198" w:rsidP="00F53198">
      <w:pPr>
        <w:spacing w:line="276" w:lineRule="auto"/>
        <w:jc w:val="both"/>
        <w:rPr>
          <w:rFonts w:ascii="Helvetica" w:eastAsia="Times New Roman" w:hAnsi="Helvetica"/>
          <w:sz w:val="22"/>
          <w:szCs w:val="22"/>
        </w:rPr>
      </w:pPr>
    </w:p>
    <w:p w14:paraId="0DB767BA" w14:textId="77777777" w:rsidR="00F53198" w:rsidRPr="00907DD4" w:rsidRDefault="00F53198" w:rsidP="00F53198">
      <w:pPr>
        <w:spacing w:line="276" w:lineRule="auto"/>
        <w:jc w:val="both"/>
        <w:rPr>
          <w:rFonts w:ascii="Helvetica" w:eastAsia="Times New Roman" w:hAnsi="Helvetica"/>
          <w:sz w:val="22"/>
          <w:szCs w:val="22"/>
        </w:rPr>
      </w:pPr>
      <w:r w:rsidRPr="00907DD4">
        <w:rPr>
          <w:rFonts w:ascii="Helvetica" w:eastAsia="Times New Roman" w:hAnsi="Helvetica"/>
          <w:sz w:val="22"/>
          <w:szCs w:val="22"/>
        </w:rPr>
        <w:t>En savoir plus sur « </w:t>
      </w:r>
      <w:hyperlink r:id="rId9" w:history="1">
        <w:r w:rsidRPr="00907DD4">
          <w:rPr>
            <w:rStyle w:val="Lienhypertexte"/>
            <w:rFonts w:ascii="Helvetica" w:eastAsia="Times New Roman" w:hAnsi="Helvetica"/>
            <w:sz w:val="22"/>
            <w:szCs w:val="22"/>
          </w:rPr>
          <w:t>Travailler à Université Côte d’Azur </w:t>
        </w:r>
      </w:hyperlink>
      <w:r w:rsidRPr="00907DD4">
        <w:rPr>
          <w:rFonts w:ascii="Helvetica" w:eastAsia="Times New Roman" w:hAnsi="Helvetica"/>
          <w:sz w:val="22"/>
          <w:szCs w:val="22"/>
        </w:rPr>
        <w:t>»</w:t>
      </w:r>
    </w:p>
    <w:p w14:paraId="5012F6ED" w14:textId="77777777" w:rsidR="007E5353" w:rsidRDefault="007E5353">
      <w:pPr>
        <w:rPr>
          <w:rFonts w:ascii="Apex New Book" w:hAnsi="Apex New Book"/>
        </w:rPr>
      </w:pPr>
      <w:r>
        <w:rPr>
          <w:rFonts w:ascii="Apex New Book" w:hAnsi="Apex New Book"/>
        </w:rPr>
        <w:br w:type="page"/>
      </w:r>
    </w:p>
    <w:p w14:paraId="0297D052" w14:textId="77777777" w:rsidR="00E459EA" w:rsidRDefault="00243D80" w:rsidP="0075705F">
      <w:pPr>
        <w:tabs>
          <w:tab w:val="left" w:pos="960"/>
        </w:tabs>
        <w:jc w:val="center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  <w:r w:rsidRPr="00243D80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lastRenderedPageBreak/>
        <w:t xml:space="preserve">Descriptif </w:t>
      </w:r>
      <w:r w:rsidR="00506D57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de l’emploi</w:t>
      </w:r>
    </w:p>
    <w:p w14:paraId="7797CE92" w14:textId="77777777" w:rsidR="00673B6A" w:rsidRDefault="00673B6A" w:rsidP="007E5353">
      <w:pPr>
        <w:spacing w:line="276" w:lineRule="auto"/>
        <w:jc w:val="both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</w:p>
    <w:p w14:paraId="15DCB572" w14:textId="77777777" w:rsidR="00673B6A" w:rsidRDefault="00673B6A" w:rsidP="007E5353">
      <w:pPr>
        <w:spacing w:line="276" w:lineRule="auto"/>
        <w:jc w:val="both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</w:p>
    <w:p w14:paraId="4F299A60" w14:textId="77777777" w:rsidR="007E5353" w:rsidRPr="00BC5F65" w:rsidRDefault="007E5353" w:rsidP="000657AA">
      <w:pPr>
        <w:spacing w:line="276" w:lineRule="auto"/>
        <w:jc w:val="both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  <w:r w:rsidRPr="007E5353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Environnement de travail</w:t>
      </w:r>
    </w:p>
    <w:p w14:paraId="0A14250D" w14:textId="13164BD0" w:rsidR="00EB346B" w:rsidRPr="006F4910" w:rsidRDefault="007E5353" w:rsidP="000657AA">
      <w:pPr>
        <w:spacing w:line="276" w:lineRule="auto"/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L</w:t>
      </w:r>
      <w:r w:rsidR="00EB346B" w:rsidRPr="00A25C6C">
        <w:rPr>
          <w:rFonts w:ascii="Helvetica" w:hAnsi="Helvetica" w:cs="Helvetica"/>
          <w:sz w:val="22"/>
          <w:szCs w:val="22"/>
        </w:rPr>
        <w:t>'</w:t>
      </w:r>
      <w:r w:rsidR="009233C3">
        <w:rPr>
          <w:rFonts w:ascii="Helvetica" w:hAnsi="Helvetica" w:cs="Helvetica"/>
          <w:sz w:val="22"/>
          <w:szCs w:val="22"/>
        </w:rPr>
        <w:t>ingénieur</w:t>
      </w:r>
      <w:r w:rsidR="00D57E3C">
        <w:rPr>
          <w:rFonts w:ascii="Helvetica" w:hAnsi="Helvetica" w:cs="Helvetica"/>
          <w:sz w:val="22"/>
          <w:szCs w:val="22"/>
        </w:rPr>
        <w:t>(e)</w:t>
      </w:r>
      <w:r w:rsidR="009233C3">
        <w:rPr>
          <w:rFonts w:ascii="Helvetica" w:hAnsi="Helvetica" w:cs="Helvetica"/>
          <w:sz w:val="22"/>
          <w:szCs w:val="22"/>
        </w:rPr>
        <w:t xml:space="preserve"> en </w:t>
      </w:r>
      <w:r w:rsidR="0076429B">
        <w:rPr>
          <w:rFonts w:ascii="Helvetica" w:hAnsi="Helvetica" w:cs="Helvetica"/>
          <w:sz w:val="22"/>
          <w:szCs w:val="22"/>
        </w:rPr>
        <w:t>informatique recruté(e) sera positionné(e) à l’</w:t>
      </w:r>
      <w:r>
        <w:rPr>
          <w:rFonts w:ascii="Helvetica" w:hAnsi="Helvetica" w:cs="Helvetica"/>
          <w:sz w:val="22"/>
          <w:szCs w:val="22"/>
        </w:rPr>
        <w:t>i</w:t>
      </w:r>
      <w:r w:rsidR="00EB346B" w:rsidRPr="00A25C6C">
        <w:rPr>
          <w:rFonts w:ascii="Helvetica" w:hAnsi="Helvetica" w:cs="Helvetica"/>
          <w:sz w:val="22"/>
          <w:szCs w:val="22"/>
        </w:rPr>
        <w:t>nstitut de Pharmacologie M</w:t>
      </w:r>
      <w:r w:rsidR="0076429B">
        <w:rPr>
          <w:rFonts w:ascii="Helvetica" w:hAnsi="Helvetica" w:cs="Helvetica"/>
          <w:sz w:val="22"/>
          <w:szCs w:val="22"/>
        </w:rPr>
        <w:t>oléculaire et Cellulaire (IPMC</w:t>
      </w:r>
      <w:r w:rsidR="00ED5A68">
        <w:rPr>
          <w:rFonts w:ascii="Helvetica" w:hAnsi="Helvetica" w:cs="Helvetica"/>
          <w:sz w:val="22"/>
          <w:szCs w:val="22"/>
        </w:rPr>
        <w:t>, Sophia-Antipolis</w:t>
      </w:r>
      <w:r w:rsidR="0076429B">
        <w:rPr>
          <w:rFonts w:ascii="Helvetica" w:hAnsi="Helvetica" w:cs="Helvetica"/>
          <w:sz w:val="22"/>
          <w:szCs w:val="22"/>
        </w:rPr>
        <w:t>), u</w:t>
      </w:r>
      <w:r w:rsidR="00EB346B" w:rsidRPr="00A25C6C">
        <w:rPr>
          <w:rFonts w:ascii="Helvetica" w:hAnsi="Helvetica" w:cs="Helvetica"/>
          <w:sz w:val="22"/>
          <w:szCs w:val="22"/>
        </w:rPr>
        <w:t>nité mixte de recherche (UMR7275) qui regroupe 20 équipes de recherche et des services et plates-formes technologiques.</w:t>
      </w:r>
      <w:r w:rsidR="0076429B">
        <w:rPr>
          <w:rFonts w:ascii="Helvetica" w:hAnsi="Helvetica" w:cs="Helvetica"/>
          <w:sz w:val="22"/>
          <w:szCs w:val="22"/>
        </w:rPr>
        <w:t xml:space="preserve"> Il/Elle intégrera le pôle de bioinformatique regroupant </w:t>
      </w:r>
      <w:r w:rsidR="003C1680">
        <w:rPr>
          <w:rFonts w:ascii="Helvetica" w:hAnsi="Helvetica" w:cs="Helvetica"/>
          <w:sz w:val="22"/>
          <w:szCs w:val="22"/>
        </w:rPr>
        <w:t>8</w:t>
      </w:r>
      <w:r w:rsidR="0076429B">
        <w:rPr>
          <w:rFonts w:ascii="Helvetica" w:hAnsi="Helvetica" w:cs="Helvetica"/>
          <w:sz w:val="22"/>
          <w:szCs w:val="22"/>
        </w:rPr>
        <w:t xml:space="preserve"> ingénieurs </w:t>
      </w:r>
      <w:r w:rsidR="009233C3">
        <w:rPr>
          <w:rFonts w:ascii="Helvetica" w:hAnsi="Helvetica" w:cs="Helvetica"/>
          <w:sz w:val="22"/>
          <w:szCs w:val="22"/>
        </w:rPr>
        <w:t xml:space="preserve">support </w:t>
      </w:r>
      <w:r w:rsidR="003C1680">
        <w:rPr>
          <w:rFonts w:ascii="Helvetica" w:hAnsi="Helvetica" w:cs="Helvetica"/>
          <w:sz w:val="22"/>
          <w:szCs w:val="22"/>
        </w:rPr>
        <w:t>sur l’</w:t>
      </w:r>
      <w:r w:rsidR="009233C3">
        <w:rPr>
          <w:rFonts w:ascii="Helvetica" w:hAnsi="Helvetica" w:cs="Helvetica"/>
          <w:sz w:val="22"/>
          <w:szCs w:val="22"/>
        </w:rPr>
        <w:t>analyse de données de biologie quantitative</w:t>
      </w:r>
      <w:r w:rsidR="0076429B">
        <w:rPr>
          <w:rFonts w:ascii="Helvetica" w:hAnsi="Helvetica" w:cs="Helvetica"/>
          <w:sz w:val="22"/>
          <w:szCs w:val="22"/>
        </w:rPr>
        <w:t>.</w:t>
      </w:r>
    </w:p>
    <w:p w14:paraId="41DE24D6" w14:textId="77777777" w:rsidR="00F95BF2" w:rsidRDefault="00F95BF2" w:rsidP="000657AA">
      <w:pPr>
        <w:jc w:val="both"/>
        <w:rPr>
          <w:rFonts w:ascii="Helvetica" w:eastAsia="Times New Roman" w:hAnsi="Helvetica" w:cs="Helvetica"/>
          <w:sz w:val="22"/>
          <w:szCs w:val="22"/>
        </w:rPr>
      </w:pPr>
    </w:p>
    <w:p w14:paraId="0237F9AA" w14:textId="77777777" w:rsidR="0032412D" w:rsidRDefault="0032412D" w:rsidP="000657AA">
      <w:pPr>
        <w:jc w:val="both"/>
        <w:rPr>
          <w:rFonts w:ascii="Helvetica" w:eastAsia="Times New Roman" w:hAnsi="Helvetica" w:cs="Helvetica"/>
          <w:sz w:val="22"/>
          <w:szCs w:val="22"/>
        </w:rPr>
      </w:pPr>
    </w:p>
    <w:p w14:paraId="3871B305" w14:textId="77777777" w:rsidR="00F95BF2" w:rsidRDefault="00401605" w:rsidP="000657AA">
      <w:pPr>
        <w:spacing w:line="276" w:lineRule="auto"/>
        <w:jc w:val="both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  <w:r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Descriptif du poste</w:t>
      </w:r>
    </w:p>
    <w:p w14:paraId="7CED8C80" w14:textId="77777777" w:rsidR="002448D8" w:rsidRDefault="002448D8" w:rsidP="006633C5">
      <w:pPr>
        <w:spacing w:line="276" w:lineRule="auto"/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La personne recrutée se verra confier les missions suivantes</w:t>
      </w:r>
      <w:r>
        <w:rPr>
          <w:rFonts w:ascii="Helvetica" w:eastAsia="Times New Roman" w:hAnsi="Helvetica" w:cs="Helvetica" w:hint="eastAsia"/>
          <w:sz w:val="22"/>
          <w:szCs w:val="22"/>
        </w:rPr>
        <w:t> </w:t>
      </w:r>
      <w:r>
        <w:rPr>
          <w:rFonts w:ascii="Helvetica" w:eastAsia="Times New Roman" w:hAnsi="Helvetica" w:cs="Helvetica"/>
          <w:sz w:val="22"/>
          <w:szCs w:val="22"/>
        </w:rPr>
        <w:t>:</w:t>
      </w:r>
    </w:p>
    <w:p w14:paraId="4033F87F" w14:textId="1A991043" w:rsidR="002448D8" w:rsidRDefault="002448D8" w:rsidP="00F37B01">
      <w:pPr>
        <w:pStyle w:val="Paragraphedeliste"/>
        <w:numPr>
          <w:ilvl w:val="0"/>
          <w:numId w:val="24"/>
        </w:numPr>
        <w:spacing w:line="276" w:lineRule="auto"/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 xml:space="preserve">Contribuer au </w:t>
      </w:r>
      <w:r w:rsidR="0039505A" w:rsidRPr="002448D8">
        <w:rPr>
          <w:rFonts w:ascii="Helvetica" w:eastAsia="Times New Roman" w:hAnsi="Helvetica" w:cs="Helvetica"/>
          <w:sz w:val="22"/>
          <w:szCs w:val="22"/>
        </w:rPr>
        <w:t xml:space="preserve">développement </w:t>
      </w:r>
      <w:r>
        <w:rPr>
          <w:rFonts w:ascii="Helvetica" w:eastAsia="Times New Roman" w:hAnsi="Helvetica" w:cs="Helvetica"/>
          <w:sz w:val="22"/>
          <w:szCs w:val="22"/>
        </w:rPr>
        <w:t>de l</w:t>
      </w:r>
      <w:r>
        <w:rPr>
          <w:rFonts w:ascii="Helvetica" w:eastAsia="Times New Roman" w:hAnsi="Helvetica" w:cs="Helvetica" w:hint="eastAsia"/>
          <w:sz w:val="22"/>
          <w:szCs w:val="22"/>
        </w:rPr>
        <w:t>’</w:t>
      </w:r>
      <w:r>
        <w:rPr>
          <w:rFonts w:ascii="Helvetica" w:eastAsia="Times New Roman" w:hAnsi="Helvetica" w:cs="Helvetica"/>
          <w:sz w:val="22"/>
          <w:szCs w:val="22"/>
        </w:rPr>
        <w:t>application</w:t>
      </w:r>
      <w:r w:rsidR="0039505A" w:rsidRPr="002448D8">
        <w:rPr>
          <w:rFonts w:ascii="Helvetica" w:eastAsia="Times New Roman" w:hAnsi="Helvetica" w:cs="Helvetica"/>
          <w:sz w:val="22"/>
          <w:szCs w:val="22"/>
        </w:rPr>
        <w:t xml:space="preserve"> ODIN (</w:t>
      </w:r>
      <w:r w:rsidR="006A6032" w:rsidRPr="002448D8">
        <w:rPr>
          <w:rFonts w:ascii="Helvetica" w:eastAsia="Times New Roman" w:hAnsi="Helvetica" w:cs="Helvetica"/>
          <w:sz w:val="22"/>
          <w:szCs w:val="22"/>
        </w:rPr>
        <w:t>Omics Data Integration Network)</w:t>
      </w:r>
      <w:r w:rsidRPr="002448D8">
        <w:rPr>
          <w:rFonts w:ascii="Helvetica" w:eastAsia="Times New Roman" w:hAnsi="Helvetica" w:cs="Helvetica"/>
          <w:sz w:val="22"/>
          <w:szCs w:val="22"/>
        </w:rPr>
        <w:t xml:space="preserve"> </w:t>
      </w:r>
      <w:r>
        <w:rPr>
          <w:rFonts w:ascii="Helvetica" w:eastAsia="Times New Roman" w:hAnsi="Helvetica" w:cs="Helvetica"/>
          <w:sz w:val="22"/>
          <w:szCs w:val="22"/>
        </w:rPr>
        <w:t xml:space="preserve">qui vise à collecter, gérer, analyser et diffuser les données de biologie quantitative produites dans le cadre de projets de recherche des équipes de la communauté </w:t>
      </w:r>
      <w:proofErr w:type="spellStart"/>
      <w:r>
        <w:rPr>
          <w:rFonts w:ascii="Helvetica" w:eastAsia="Times New Roman" w:hAnsi="Helvetica" w:cs="Helvetica"/>
          <w:sz w:val="22"/>
          <w:szCs w:val="22"/>
        </w:rPr>
        <w:t>U</w:t>
      </w:r>
      <w:r w:rsidR="00D57E3C">
        <w:rPr>
          <w:rFonts w:ascii="Helvetica" w:eastAsia="Times New Roman" w:hAnsi="Helvetica" w:cs="Helvetica"/>
          <w:sz w:val="22"/>
          <w:szCs w:val="22"/>
        </w:rPr>
        <w:t>ni</w:t>
      </w:r>
      <w:r>
        <w:rPr>
          <w:rFonts w:ascii="Helvetica" w:eastAsia="Times New Roman" w:hAnsi="Helvetica" w:cs="Helvetica"/>
          <w:sz w:val="22"/>
          <w:szCs w:val="22"/>
        </w:rPr>
        <w:t>CA</w:t>
      </w:r>
      <w:proofErr w:type="spellEnd"/>
      <w:r>
        <w:rPr>
          <w:rFonts w:ascii="Helvetica" w:eastAsia="Times New Roman" w:hAnsi="Helvetica" w:cs="Helvetica"/>
          <w:sz w:val="22"/>
          <w:szCs w:val="22"/>
        </w:rPr>
        <w:t>.</w:t>
      </w:r>
      <w:r w:rsidRPr="002448D8">
        <w:rPr>
          <w:rFonts w:ascii="Helvetica" w:eastAsia="Times New Roman" w:hAnsi="Helvetica" w:cs="Helvetica"/>
          <w:sz w:val="22"/>
          <w:szCs w:val="22"/>
        </w:rPr>
        <w:t xml:space="preserve"> </w:t>
      </w:r>
      <w:r>
        <w:rPr>
          <w:rFonts w:ascii="Helvetica" w:eastAsia="Times New Roman" w:hAnsi="Helvetica" w:cs="Helvetica"/>
          <w:sz w:val="22"/>
          <w:szCs w:val="22"/>
        </w:rPr>
        <w:t xml:space="preserve">Le système permettra de </w:t>
      </w:r>
      <w:r w:rsidR="00F37B01" w:rsidRPr="00F37B01">
        <w:rPr>
          <w:rFonts w:ascii="Helvetica" w:eastAsia="Times New Roman" w:hAnsi="Helvetica" w:cs="Helvetica"/>
          <w:sz w:val="22"/>
          <w:szCs w:val="22"/>
        </w:rPr>
        <w:t xml:space="preserve">stocker </w:t>
      </w:r>
      <w:r w:rsidR="00F37B01">
        <w:rPr>
          <w:rFonts w:ascii="Helvetica" w:eastAsia="Times New Roman" w:hAnsi="Helvetica" w:cs="Helvetica"/>
          <w:sz w:val="22"/>
          <w:szCs w:val="22"/>
        </w:rPr>
        <w:t>et</w:t>
      </w:r>
      <w:r w:rsidR="00F37B01" w:rsidRPr="00F37B01">
        <w:rPr>
          <w:rFonts w:ascii="Helvetica" w:eastAsia="Times New Roman" w:hAnsi="Helvetica" w:cs="Helvetica"/>
          <w:sz w:val="22"/>
          <w:szCs w:val="22"/>
        </w:rPr>
        <w:t xml:space="preserve"> de traiter de manière sécurisée les données et les scripts d’analyses bioinformatiques</w:t>
      </w:r>
      <w:r w:rsidR="00F37B01">
        <w:rPr>
          <w:rFonts w:ascii="Helvetica" w:eastAsia="Times New Roman" w:hAnsi="Helvetica" w:cs="Helvetica"/>
          <w:sz w:val="22"/>
          <w:szCs w:val="22"/>
        </w:rPr>
        <w:t xml:space="preserve"> </w:t>
      </w:r>
      <w:r>
        <w:rPr>
          <w:rFonts w:ascii="Helvetica" w:eastAsia="Times New Roman" w:hAnsi="Helvetica" w:cs="Helvetica"/>
          <w:sz w:val="22"/>
          <w:szCs w:val="22"/>
        </w:rPr>
        <w:t>(</w:t>
      </w:r>
      <w:r w:rsidR="002578CC">
        <w:rPr>
          <w:rFonts w:ascii="Helvetica" w:eastAsia="Times New Roman" w:hAnsi="Helvetica" w:cs="Helvetica"/>
          <w:sz w:val="22"/>
          <w:szCs w:val="22"/>
        </w:rPr>
        <w:t xml:space="preserve">scripts/notebooks) développées </w:t>
      </w:r>
      <w:r>
        <w:rPr>
          <w:rFonts w:ascii="Helvetica" w:eastAsia="Times New Roman" w:hAnsi="Helvetica" w:cs="Helvetica"/>
          <w:sz w:val="22"/>
          <w:szCs w:val="22"/>
        </w:rPr>
        <w:t>au sein des équipes et des plateformes</w:t>
      </w:r>
    </w:p>
    <w:p w14:paraId="24D0EC7E" w14:textId="77777777" w:rsidR="002448D8" w:rsidRDefault="002448D8" w:rsidP="002448D8">
      <w:pPr>
        <w:pStyle w:val="Paragraphedeliste"/>
        <w:numPr>
          <w:ilvl w:val="0"/>
          <w:numId w:val="24"/>
        </w:numPr>
        <w:spacing w:line="276" w:lineRule="auto"/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Concevoir, mettre en œuvre et maintenir des procédures de préparation des données soutenant l'adoption de bonnes pratiques de gestion (principes FAIR)</w:t>
      </w:r>
    </w:p>
    <w:p w14:paraId="7E0D54C4" w14:textId="77777777" w:rsidR="002448D8" w:rsidRDefault="002448D8" w:rsidP="002448D8">
      <w:pPr>
        <w:pStyle w:val="Paragraphedeliste"/>
        <w:numPr>
          <w:ilvl w:val="0"/>
          <w:numId w:val="24"/>
        </w:numPr>
        <w:spacing w:line="276" w:lineRule="auto"/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 xml:space="preserve">Interagir avec les projets nationaux en cours qui développent des solutions de courtage de données </w:t>
      </w:r>
      <w:r w:rsidR="006558FB">
        <w:rPr>
          <w:rFonts w:ascii="Helvetica" w:eastAsia="Times New Roman" w:hAnsi="Helvetica" w:cs="Helvetica"/>
          <w:sz w:val="22"/>
          <w:szCs w:val="22"/>
        </w:rPr>
        <w:t>en</w:t>
      </w:r>
      <w:r w:rsidR="00F37B01">
        <w:rPr>
          <w:rFonts w:ascii="Helvetica" w:eastAsia="Times New Roman" w:hAnsi="Helvetica" w:cs="Helvetica"/>
          <w:sz w:val="22"/>
          <w:szCs w:val="22"/>
        </w:rPr>
        <w:t xml:space="preserve"> bioinformatique</w:t>
      </w:r>
    </w:p>
    <w:p w14:paraId="6079EFD8" w14:textId="77777777" w:rsidR="002448D8" w:rsidRDefault="002448D8" w:rsidP="002448D8">
      <w:pPr>
        <w:pStyle w:val="Paragraphedeliste"/>
        <w:numPr>
          <w:ilvl w:val="0"/>
          <w:numId w:val="24"/>
        </w:numPr>
        <w:spacing w:line="276" w:lineRule="auto"/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 xml:space="preserve">Contribuer à la définition des métadonnées appropriées à l’annotation des différents types de données </w:t>
      </w:r>
      <w:r w:rsidR="006558FB">
        <w:rPr>
          <w:rFonts w:ascii="Helvetica" w:eastAsia="Times New Roman" w:hAnsi="Helvetica" w:cs="Helvetica"/>
          <w:sz w:val="22"/>
          <w:szCs w:val="22"/>
        </w:rPr>
        <w:t xml:space="preserve">et analyses </w:t>
      </w:r>
      <w:r>
        <w:rPr>
          <w:rFonts w:ascii="Helvetica" w:eastAsia="Times New Roman" w:hAnsi="Helvetica" w:cs="Helvetica"/>
          <w:sz w:val="22"/>
          <w:szCs w:val="22"/>
        </w:rPr>
        <w:t>gérées</w:t>
      </w:r>
    </w:p>
    <w:p w14:paraId="40F3090F" w14:textId="77777777" w:rsidR="001021EA" w:rsidRPr="002448D8" w:rsidRDefault="002448D8" w:rsidP="002448D8">
      <w:pPr>
        <w:pStyle w:val="Paragraphedeliste"/>
        <w:numPr>
          <w:ilvl w:val="0"/>
          <w:numId w:val="24"/>
        </w:numPr>
        <w:spacing w:line="276" w:lineRule="auto"/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Assurer la documentation et l'accompagnement des utilisateurs pour l'adoption de ces nouvelles procédures à travers la conception et la réalisa</w:t>
      </w:r>
      <w:r w:rsidR="001665F8">
        <w:rPr>
          <w:rFonts w:ascii="Helvetica" w:eastAsia="Times New Roman" w:hAnsi="Helvetica" w:cs="Helvetica"/>
          <w:sz w:val="22"/>
          <w:szCs w:val="22"/>
        </w:rPr>
        <w:t>tion de tutoriaux et formations</w:t>
      </w:r>
    </w:p>
    <w:p w14:paraId="46AF6B40" w14:textId="77777777" w:rsidR="0032412D" w:rsidRDefault="0032412D" w:rsidP="000657AA">
      <w:pPr>
        <w:spacing w:line="276" w:lineRule="auto"/>
        <w:jc w:val="both"/>
        <w:rPr>
          <w:rFonts w:ascii="Helvetica" w:eastAsia="Times New Roman" w:hAnsi="Helvetica" w:cs="Helvetica"/>
          <w:sz w:val="22"/>
          <w:szCs w:val="22"/>
        </w:rPr>
      </w:pPr>
    </w:p>
    <w:p w14:paraId="52B2582E" w14:textId="77777777" w:rsidR="00B9575B" w:rsidRPr="00BC5F65" w:rsidRDefault="00BC5F65" w:rsidP="000657AA">
      <w:pPr>
        <w:spacing w:line="276" w:lineRule="auto"/>
        <w:jc w:val="both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  <w:r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Activités principales</w:t>
      </w:r>
    </w:p>
    <w:p w14:paraId="1EEDC610" w14:textId="77777777" w:rsidR="002448D8" w:rsidRDefault="002448D8" w:rsidP="002448D8">
      <w:pPr>
        <w:numPr>
          <w:ilvl w:val="0"/>
          <w:numId w:val="21"/>
        </w:numPr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 xml:space="preserve">Concevoir et développer </w:t>
      </w:r>
      <w:r w:rsidR="00F37B01">
        <w:rPr>
          <w:rFonts w:ascii="Helvetica" w:eastAsia="Times New Roman" w:hAnsi="Helvetica" w:cs="Helvetica"/>
          <w:sz w:val="22"/>
          <w:szCs w:val="22"/>
        </w:rPr>
        <w:t>une</w:t>
      </w:r>
      <w:r>
        <w:rPr>
          <w:rFonts w:ascii="Helvetica" w:eastAsia="Times New Roman" w:hAnsi="Helvetica" w:cs="Helvetica"/>
          <w:sz w:val="22"/>
          <w:szCs w:val="22"/>
        </w:rPr>
        <w:t xml:space="preserve"> base de données </w:t>
      </w:r>
      <w:r w:rsidR="00F37B01">
        <w:rPr>
          <w:rFonts w:ascii="Helvetica" w:eastAsia="Times New Roman" w:hAnsi="Helvetica" w:cs="Helvetica"/>
          <w:sz w:val="22"/>
          <w:szCs w:val="22"/>
        </w:rPr>
        <w:t>relationnelle (</w:t>
      </w:r>
      <w:r>
        <w:rPr>
          <w:rFonts w:ascii="Helvetica" w:eastAsia="Times New Roman" w:hAnsi="Helvetica" w:cs="Helvetica"/>
          <w:sz w:val="22"/>
          <w:szCs w:val="22"/>
        </w:rPr>
        <w:t>SQL</w:t>
      </w:r>
      <w:r w:rsidR="00F37B01">
        <w:rPr>
          <w:rFonts w:ascii="Helvetica" w:eastAsia="Times New Roman" w:hAnsi="Helvetica" w:cs="Helvetica"/>
          <w:sz w:val="22"/>
          <w:szCs w:val="22"/>
        </w:rPr>
        <w:t>)</w:t>
      </w:r>
    </w:p>
    <w:p w14:paraId="22D41620" w14:textId="77777777" w:rsidR="002448D8" w:rsidRDefault="002448D8" w:rsidP="002448D8">
      <w:pPr>
        <w:numPr>
          <w:ilvl w:val="0"/>
          <w:numId w:val="21"/>
        </w:numPr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Concevoir et réaliser des interfaces utilisateur et de programmation (GUI, API)</w:t>
      </w:r>
    </w:p>
    <w:p w14:paraId="3D6199F3" w14:textId="33D52C07" w:rsidR="002448D8" w:rsidRDefault="002448D8" w:rsidP="002448D8">
      <w:pPr>
        <w:numPr>
          <w:ilvl w:val="0"/>
          <w:numId w:val="21"/>
        </w:numPr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 xml:space="preserve">Mettre en place des processus automatiques de traitement de données sur </w:t>
      </w:r>
      <w:r w:rsidR="007C35B0">
        <w:rPr>
          <w:rFonts w:ascii="Helvetica" w:eastAsia="Times New Roman" w:hAnsi="Helvetica" w:cs="Helvetica"/>
          <w:sz w:val="22"/>
          <w:szCs w:val="22"/>
        </w:rPr>
        <w:t xml:space="preserve">la </w:t>
      </w:r>
      <w:r>
        <w:rPr>
          <w:rFonts w:ascii="Helvetica" w:eastAsia="Times New Roman" w:hAnsi="Helvetica" w:cs="Helvetica"/>
          <w:sz w:val="22"/>
          <w:szCs w:val="22"/>
        </w:rPr>
        <w:t xml:space="preserve">plateforme </w:t>
      </w:r>
      <w:r w:rsidR="002578CC">
        <w:rPr>
          <w:rFonts w:ascii="Helvetica" w:eastAsia="Times New Roman" w:hAnsi="Helvetica" w:cs="Helvetica"/>
          <w:sz w:val="22"/>
          <w:szCs w:val="22"/>
        </w:rPr>
        <w:t>dématérialisée</w:t>
      </w:r>
      <w:r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6558FB">
        <w:rPr>
          <w:rFonts w:ascii="Helvetica" w:eastAsia="Times New Roman" w:hAnsi="Helvetica" w:cs="Helvetica"/>
          <w:sz w:val="22"/>
          <w:szCs w:val="22"/>
        </w:rPr>
        <w:t>d</w:t>
      </w:r>
      <w:r w:rsidR="006558FB">
        <w:rPr>
          <w:rFonts w:ascii="Helvetica" w:eastAsia="Times New Roman" w:hAnsi="Helvetica" w:cs="Helvetica" w:hint="eastAsia"/>
          <w:sz w:val="22"/>
          <w:szCs w:val="22"/>
        </w:rPr>
        <w:t>’</w:t>
      </w:r>
      <w:proofErr w:type="spellStart"/>
      <w:r w:rsidR="002578CC">
        <w:rPr>
          <w:rFonts w:ascii="Helvetica" w:eastAsia="Times New Roman" w:hAnsi="Helvetica" w:cs="Helvetica"/>
          <w:sz w:val="22"/>
          <w:szCs w:val="22"/>
        </w:rPr>
        <w:t>U</w:t>
      </w:r>
      <w:r w:rsidR="00D57E3C">
        <w:rPr>
          <w:rFonts w:ascii="Helvetica" w:eastAsia="Times New Roman" w:hAnsi="Helvetica" w:cs="Helvetica"/>
          <w:sz w:val="22"/>
          <w:szCs w:val="22"/>
        </w:rPr>
        <w:t>ni</w:t>
      </w:r>
      <w:r w:rsidR="002578CC">
        <w:rPr>
          <w:rFonts w:ascii="Helvetica" w:eastAsia="Times New Roman" w:hAnsi="Helvetica" w:cs="Helvetica"/>
          <w:sz w:val="22"/>
          <w:szCs w:val="22"/>
        </w:rPr>
        <w:t>CA</w:t>
      </w:r>
      <w:proofErr w:type="spellEnd"/>
      <w:r w:rsidR="002578CC">
        <w:rPr>
          <w:rFonts w:ascii="Helvetica" w:eastAsia="Times New Roman" w:hAnsi="Helvetica" w:cs="Helvetica"/>
          <w:sz w:val="22"/>
          <w:szCs w:val="22"/>
        </w:rPr>
        <w:t xml:space="preserve"> </w:t>
      </w:r>
      <w:r>
        <w:rPr>
          <w:rFonts w:ascii="Helvetica" w:eastAsia="Times New Roman" w:hAnsi="Helvetica" w:cs="Helvetica"/>
          <w:sz w:val="22"/>
          <w:szCs w:val="22"/>
        </w:rPr>
        <w:t>(</w:t>
      </w:r>
      <w:r w:rsidR="007C35B0">
        <w:rPr>
          <w:rFonts w:ascii="Helvetica" w:eastAsia="Times New Roman" w:hAnsi="Helvetica" w:cs="Helvetica"/>
          <w:sz w:val="22"/>
          <w:szCs w:val="22"/>
        </w:rPr>
        <w:t>Machine virtuelle</w:t>
      </w:r>
      <w:r w:rsidR="002578CC">
        <w:rPr>
          <w:rFonts w:ascii="Helvetica" w:eastAsia="Times New Roman" w:hAnsi="Helvetica" w:cs="Helvetica"/>
          <w:sz w:val="22"/>
          <w:szCs w:val="22"/>
        </w:rPr>
        <w:t>,</w:t>
      </w:r>
      <w:r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BD3C16">
        <w:rPr>
          <w:rFonts w:ascii="Helvetica" w:eastAsia="Times New Roman" w:hAnsi="Helvetica" w:cs="Helvetica"/>
          <w:sz w:val="22"/>
          <w:szCs w:val="22"/>
        </w:rPr>
        <w:t xml:space="preserve">container, </w:t>
      </w:r>
      <w:r w:rsidR="002578CC">
        <w:rPr>
          <w:rFonts w:ascii="Helvetica" w:eastAsia="Times New Roman" w:hAnsi="Helvetica" w:cs="Helvetica"/>
          <w:sz w:val="22"/>
          <w:szCs w:val="22"/>
        </w:rPr>
        <w:t>cluster de calcul</w:t>
      </w:r>
      <w:r>
        <w:rPr>
          <w:rFonts w:ascii="Helvetica" w:eastAsia="Times New Roman" w:hAnsi="Helvetica" w:cs="Helvetica"/>
          <w:sz w:val="22"/>
          <w:szCs w:val="22"/>
        </w:rPr>
        <w:t>)</w:t>
      </w:r>
    </w:p>
    <w:p w14:paraId="645BCE53" w14:textId="1406E42F" w:rsidR="002448D8" w:rsidRDefault="002448D8" w:rsidP="002448D8">
      <w:pPr>
        <w:numPr>
          <w:ilvl w:val="0"/>
          <w:numId w:val="21"/>
        </w:numPr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 xml:space="preserve">Mettre en place des connecteurs entre la base et des outils de </w:t>
      </w:r>
      <w:proofErr w:type="spellStart"/>
      <w:r>
        <w:rPr>
          <w:rFonts w:ascii="Helvetica" w:eastAsia="Times New Roman" w:hAnsi="Helvetica" w:cs="Helvetica"/>
          <w:sz w:val="22"/>
          <w:szCs w:val="22"/>
        </w:rPr>
        <w:t>versio</w:t>
      </w:r>
      <w:r w:rsidR="008E4BB9">
        <w:rPr>
          <w:rFonts w:ascii="Helvetica" w:eastAsia="Times New Roman" w:hAnsi="Helvetica" w:cs="Helvetica"/>
          <w:sz w:val="22"/>
          <w:szCs w:val="22"/>
        </w:rPr>
        <w:t>ning</w:t>
      </w:r>
      <w:proofErr w:type="spellEnd"/>
      <w:r w:rsidR="008E4BB9">
        <w:rPr>
          <w:rFonts w:ascii="Helvetica" w:eastAsia="Times New Roman" w:hAnsi="Helvetica" w:cs="Helvetica"/>
          <w:sz w:val="22"/>
          <w:szCs w:val="22"/>
        </w:rPr>
        <w:t xml:space="preserve">, d'analyse et de </w:t>
      </w:r>
      <w:r>
        <w:rPr>
          <w:rFonts w:ascii="Helvetica" w:eastAsia="Times New Roman" w:hAnsi="Helvetica" w:cs="Helvetica"/>
          <w:sz w:val="22"/>
          <w:szCs w:val="22"/>
        </w:rPr>
        <w:t>traitement</w:t>
      </w:r>
      <w:r w:rsidR="008E4BB9">
        <w:rPr>
          <w:rFonts w:ascii="Helvetica" w:eastAsia="Times New Roman" w:hAnsi="Helvetica" w:cs="Helvetica"/>
          <w:sz w:val="22"/>
          <w:szCs w:val="22"/>
        </w:rPr>
        <w:t xml:space="preserve"> (</w:t>
      </w:r>
      <w:proofErr w:type="spellStart"/>
      <w:r w:rsidR="008E4BB9">
        <w:rPr>
          <w:rFonts w:ascii="Helvetica" w:eastAsia="Times New Roman" w:hAnsi="Helvetica" w:cs="Helvetica"/>
          <w:sz w:val="22"/>
          <w:szCs w:val="22"/>
        </w:rPr>
        <w:t>GitLab</w:t>
      </w:r>
      <w:proofErr w:type="spellEnd"/>
      <w:r w:rsidR="008E4BB9">
        <w:rPr>
          <w:rFonts w:ascii="Helvetica" w:eastAsia="Times New Roman" w:hAnsi="Helvetica" w:cs="Helvetica"/>
          <w:sz w:val="22"/>
          <w:szCs w:val="22"/>
        </w:rPr>
        <w:t xml:space="preserve">, </w:t>
      </w:r>
      <w:proofErr w:type="spellStart"/>
      <w:r w:rsidR="008E4BB9">
        <w:rPr>
          <w:rFonts w:ascii="Helvetica" w:eastAsia="Times New Roman" w:hAnsi="Helvetica" w:cs="Helvetica"/>
          <w:sz w:val="22"/>
          <w:szCs w:val="22"/>
        </w:rPr>
        <w:t>JupyterLab</w:t>
      </w:r>
      <w:proofErr w:type="spellEnd"/>
      <w:r>
        <w:rPr>
          <w:rFonts w:ascii="Helvetica" w:eastAsia="Times New Roman" w:hAnsi="Helvetica" w:cs="Helvetica"/>
          <w:sz w:val="22"/>
          <w:szCs w:val="22"/>
        </w:rPr>
        <w:t>)</w:t>
      </w:r>
    </w:p>
    <w:p w14:paraId="31073832" w14:textId="77777777" w:rsidR="002448D8" w:rsidRDefault="002448D8" w:rsidP="00835823">
      <w:pPr>
        <w:numPr>
          <w:ilvl w:val="0"/>
          <w:numId w:val="21"/>
        </w:numPr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 xml:space="preserve">Participer </w:t>
      </w:r>
      <w:r w:rsidR="00C20DEC">
        <w:rPr>
          <w:rFonts w:ascii="Helvetica" w:eastAsia="Times New Roman" w:hAnsi="Helvetica" w:cs="Helvetica"/>
          <w:sz w:val="22"/>
          <w:szCs w:val="22"/>
        </w:rPr>
        <w:t>aux</w:t>
      </w:r>
      <w:r>
        <w:rPr>
          <w:rFonts w:ascii="Helvetica" w:eastAsia="Times New Roman" w:hAnsi="Helvetica" w:cs="Helvetica"/>
          <w:sz w:val="22"/>
          <w:szCs w:val="22"/>
        </w:rPr>
        <w:t xml:space="preserve"> réunions et groupes de travail pour assurer l'adéquation de l'outil avec les besoins des </w:t>
      </w:r>
      <w:r w:rsidR="006558FB">
        <w:rPr>
          <w:rFonts w:ascii="Helvetica" w:eastAsia="Times New Roman" w:hAnsi="Helvetica" w:cs="Helvetica"/>
          <w:sz w:val="22"/>
          <w:szCs w:val="22"/>
        </w:rPr>
        <w:t>collaborateurs</w:t>
      </w:r>
      <w:r w:rsidR="00835823">
        <w:rPr>
          <w:rFonts w:ascii="Helvetica" w:eastAsia="Times New Roman" w:hAnsi="Helvetica" w:cs="Helvetica"/>
          <w:sz w:val="22"/>
          <w:szCs w:val="22"/>
        </w:rPr>
        <w:t xml:space="preserve"> des différents partenaires</w:t>
      </w:r>
    </w:p>
    <w:p w14:paraId="7D039B2B" w14:textId="0AD5339B" w:rsidR="002448D8" w:rsidRDefault="002448D8" w:rsidP="002448D8">
      <w:pPr>
        <w:numPr>
          <w:ilvl w:val="0"/>
          <w:numId w:val="21"/>
        </w:numPr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Rédiger</w:t>
      </w:r>
      <w:r w:rsidR="00C20DEC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D16126">
        <w:rPr>
          <w:rFonts w:ascii="Helvetica" w:eastAsia="Times New Roman" w:hAnsi="Helvetica" w:cs="Helvetica"/>
          <w:sz w:val="22"/>
          <w:szCs w:val="22"/>
        </w:rPr>
        <w:t xml:space="preserve">en français et en anglais </w:t>
      </w:r>
      <w:r>
        <w:rPr>
          <w:rFonts w:ascii="Helvetica" w:eastAsia="Times New Roman" w:hAnsi="Helvetica" w:cs="Helvetica"/>
          <w:sz w:val="22"/>
          <w:szCs w:val="22"/>
        </w:rPr>
        <w:t xml:space="preserve">la documentation pour les </w:t>
      </w:r>
      <w:r w:rsidR="00C20DEC">
        <w:rPr>
          <w:rFonts w:ascii="Helvetica" w:eastAsia="Times New Roman" w:hAnsi="Helvetica" w:cs="Helvetica"/>
          <w:sz w:val="22"/>
          <w:szCs w:val="22"/>
        </w:rPr>
        <w:t>utilisateurs</w:t>
      </w:r>
      <w:r>
        <w:rPr>
          <w:rFonts w:ascii="Helvetica" w:eastAsia="Times New Roman" w:hAnsi="Helvetica" w:cs="Helvetica"/>
          <w:sz w:val="22"/>
          <w:szCs w:val="22"/>
        </w:rPr>
        <w:t>, les admi</w:t>
      </w:r>
      <w:r w:rsidR="00C20DEC">
        <w:rPr>
          <w:rFonts w:ascii="Helvetica" w:eastAsia="Times New Roman" w:hAnsi="Helvetica" w:cs="Helvetica"/>
          <w:sz w:val="22"/>
          <w:szCs w:val="22"/>
        </w:rPr>
        <w:t>nistrateurs et les développeurs</w:t>
      </w:r>
    </w:p>
    <w:p w14:paraId="0E64CBFE" w14:textId="77777777" w:rsidR="007C387E" w:rsidRPr="00C20DEC" w:rsidRDefault="00835823" w:rsidP="00C20DEC">
      <w:pPr>
        <w:numPr>
          <w:ilvl w:val="0"/>
          <w:numId w:val="21"/>
        </w:numPr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Participation à l</w:t>
      </w:r>
      <w:r>
        <w:rPr>
          <w:rFonts w:ascii="Helvetica" w:eastAsia="Times New Roman" w:hAnsi="Helvetica" w:cs="Helvetica" w:hint="eastAsia"/>
          <w:sz w:val="22"/>
          <w:szCs w:val="22"/>
        </w:rPr>
        <w:t>’</w:t>
      </w:r>
      <w:r>
        <w:rPr>
          <w:rFonts w:ascii="Helvetica" w:eastAsia="Times New Roman" w:hAnsi="Helvetica" w:cs="Helvetica"/>
          <w:sz w:val="22"/>
          <w:szCs w:val="22"/>
        </w:rPr>
        <w:t>animation du</w:t>
      </w:r>
      <w:r w:rsidR="002448D8">
        <w:rPr>
          <w:rFonts w:ascii="Helvetica" w:eastAsia="Times New Roman" w:hAnsi="Helvetica" w:cs="Helvetica"/>
          <w:sz w:val="22"/>
          <w:szCs w:val="22"/>
        </w:rPr>
        <w:t xml:space="preserve"> réseau des informatic</w:t>
      </w:r>
      <w:r>
        <w:rPr>
          <w:rFonts w:ascii="Helvetica" w:eastAsia="Times New Roman" w:hAnsi="Helvetica" w:cs="Helvetica"/>
          <w:sz w:val="22"/>
          <w:szCs w:val="22"/>
        </w:rPr>
        <w:t>iens partenaires</w:t>
      </w:r>
    </w:p>
    <w:p w14:paraId="4BF27D0E" w14:textId="77777777" w:rsidR="0032412D" w:rsidRDefault="0032412D" w:rsidP="000657AA">
      <w:pPr>
        <w:rPr>
          <w:rFonts w:ascii="Helvetica" w:eastAsia="Times New Roman" w:hAnsi="Helvetica" w:cs="Helvetica"/>
          <w:sz w:val="22"/>
          <w:szCs w:val="22"/>
        </w:rPr>
      </w:pPr>
    </w:p>
    <w:p w14:paraId="30B45B40" w14:textId="77777777" w:rsidR="0097154B" w:rsidRPr="00A25C6C" w:rsidRDefault="0097154B" w:rsidP="000657AA">
      <w:pPr>
        <w:rPr>
          <w:rFonts w:ascii="Helvetica" w:eastAsia="Times New Roman" w:hAnsi="Helvetica" w:cs="Helvetica"/>
          <w:sz w:val="22"/>
          <w:szCs w:val="22"/>
        </w:rPr>
      </w:pPr>
    </w:p>
    <w:p w14:paraId="121D85F0" w14:textId="77777777" w:rsidR="008E1A0C" w:rsidRDefault="00243D80" w:rsidP="000657AA">
      <w:pPr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  <w:r w:rsidRPr="00243D80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 xml:space="preserve">Profil </w:t>
      </w:r>
      <w:r w:rsidR="00506D57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recherché</w:t>
      </w:r>
    </w:p>
    <w:p w14:paraId="11A7F9F1" w14:textId="7DB74475" w:rsidR="000657AA" w:rsidRPr="000657AA" w:rsidRDefault="00835823" w:rsidP="0099314A">
      <w:pPr>
        <w:numPr>
          <w:ilvl w:val="0"/>
          <w:numId w:val="22"/>
        </w:numPr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 xml:space="preserve">Niveau </w:t>
      </w:r>
      <w:r w:rsidR="000657AA" w:rsidRPr="000657AA">
        <w:rPr>
          <w:rFonts w:ascii="Helvetica" w:eastAsia="Times New Roman" w:hAnsi="Helvetica" w:cs="Helvetica"/>
          <w:sz w:val="22"/>
          <w:szCs w:val="22"/>
        </w:rPr>
        <w:t>BAC</w:t>
      </w:r>
      <w:r w:rsidR="0099314A">
        <w:rPr>
          <w:rFonts w:ascii="Helvetica" w:eastAsia="Times New Roman" w:hAnsi="Helvetica" w:cs="Helvetica"/>
          <w:sz w:val="22"/>
          <w:szCs w:val="22"/>
        </w:rPr>
        <w:t>+</w:t>
      </w:r>
      <w:r w:rsidR="000657AA" w:rsidRPr="000657AA">
        <w:rPr>
          <w:rFonts w:ascii="Helvetica" w:eastAsia="Times New Roman" w:hAnsi="Helvetica" w:cs="Helvetica"/>
          <w:sz w:val="22"/>
          <w:szCs w:val="22"/>
        </w:rPr>
        <w:t xml:space="preserve">5 </w:t>
      </w:r>
      <w:r w:rsidR="001D6237">
        <w:rPr>
          <w:rFonts w:ascii="Helvetica" w:eastAsia="Times New Roman" w:hAnsi="Helvetica" w:cs="Helvetica"/>
          <w:sz w:val="22"/>
          <w:szCs w:val="22"/>
        </w:rPr>
        <w:t xml:space="preserve">ou plus </w:t>
      </w:r>
      <w:r w:rsidR="000657AA" w:rsidRPr="000657AA">
        <w:rPr>
          <w:rFonts w:ascii="Helvetica" w:eastAsia="Times New Roman" w:hAnsi="Helvetica" w:cs="Helvetica"/>
          <w:sz w:val="22"/>
          <w:szCs w:val="22"/>
        </w:rPr>
        <w:t xml:space="preserve">en </w:t>
      </w:r>
      <w:r w:rsidR="00932D38">
        <w:rPr>
          <w:rFonts w:ascii="Helvetica" w:eastAsia="Times New Roman" w:hAnsi="Helvetica" w:cs="Helvetica"/>
          <w:sz w:val="22"/>
          <w:szCs w:val="22"/>
        </w:rPr>
        <w:t>informatique</w:t>
      </w:r>
    </w:p>
    <w:p w14:paraId="742C5D67" w14:textId="7DFCB814" w:rsidR="000657AA" w:rsidRPr="00835823" w:rsidRDefault="0040673F" w:rsidP="001A4BD8">
      <w:pPr>
        <w:numPr>
          <w:ilvl w:val="0"/>
          <w:numId w:val="22"/>
        </w:numPr>
        <w:jc w:val="both"/>
        <w:rPr>
          <w:rFonts w:ascii="Helvetica" w:eastAsia="Times New Roman" w:hAnsi="Helvetica" w:cs="Helvetica"/>
          <w:sz w:val="22"/>
          <w:szCs w:val="22"/>
        </w:rPr>
      </w:pPr>
      <w:r w:rsidRPr="00835823">
        <w:rPr>
          <w:rFonts w:ascii="Helvetica" w:eastAsia="Times New Roman" w:hAnsi="Helvetica" w:cs="Helvetica"/>
          <w:sz w:val="22"/>
          <w:szCs w:val="22"/>
        </w:rPr>
        <w:t>Bonne communication</w:t>
      </w:r>
      <w:r w:rsidR="00D16126">
        <w:rPr>
          <w:rFonts w:ascii="Helvetica" w:eastAsia="Times New Roman" w:hAnsi="Helvetica" w:cs="Helvetica"/>
          <w:sz w:val="22"/>
          <w:szCs w:val="22"/>
        </w:rPr>
        <w:t xml:space="preserve"> en français et en anglais</w:t>
      </w:r>
      <w:r w:rsidRPr="00835823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835823" w:rsidRPr="00835823">
        <w:rPr>
          <w:rFonts w:ascii="Helvetica" w:eastAsia="Times New Roman" w:hAnsi="Helvetica" w:cs="Helvetica"/>
          <w:sz w:val="22"/>
          <w:szCs w:val="22"/>
        </w:rPr>
        <w:t>capacités d'écoute, f</w:t>
      </w:r>
      <w:r w:rsidR="0099314A" w:rsidRPr="00835823">
        <w:rPr>
          <w:rFonts w:ascii="Helvetica" w:eastAsia="Times New Roman" w:hAnsi="Helvetica" w:cs="Helvetica"/>
          <w:sz w:val="22"/>
          <w:szCs w:val="22"/>
        </w:rPr>
        <w:t xml:space="preserve">orce de </w:t>
      </w:r>
      <w:r w:rsidRPr="00835823">
        <w:rPr>
          <w:rFonts w:ascii="Helvetica" w:eastAsia="Times New Roman" w:hAnsi="Helvetica" w:cs="Helvetica"/>
          <w:sz w:val="22"/>
          <w:szCs w:val="22"/>
        </w:rPr>
        <w:t>proposition</w:t>
      </w:r>
      <w:r w:rsidR="00835823" w:rsidRPr="00835823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455566">
        <w:rPr>
          <w:rFonts w:ascii="Helvetica" w:eastAsia="Times New Roman" w:hAnsi="Helvetica" w:cs="Helvetica"/>
          <w:sz w:val="22"/>
          <w:szCs w:val="22"/>
        </w:rPr>
        <w:t xml:space="preserve">goût pour le </w:t>
      </w:r>
      <w:r w:rsidR="00835823">
        <w:rPr>
          <w:rFonts w:ascii="Helvetica" w:eastAsia="Times New Roman" w:hAnsi="Helvetica" w:cs="Helvetica"/>
          <w:sz w:val="22"/>
          <w:szCs w:val="22"/>
        </w:rPr>
        <w:t>t</w:t>
      </w:r>
      <w:r w:rsidR="005A6FA6" w:rsidRPr="00835823">
        <w:rPr>
          <w:rFonts w:ascii="Helvetica" w:eastAsia="Times New Roman" w:hAnsi="Helvetica" w:cs="Helvetica"/>
          <w:sz w:val="22"/>
          <w:szCs w:val="22"/>
        </w:rPr>
        <w:t>ravail</w:t>
      </w:r>
      <w:r w:rsidR="001665F8" w:rsidRPr="00835823">
        <w:rPr>
          <w:rFonts w:ascii="Helvetica" w:eastAsia="Times New Roman" w:hAnsi="Helvetica" w:cs="Helvetica"/>
          <w:sz w:val="22"/>
          <w:szCs w:val="22"/>
        </w:rPr>
        <w:t xml:space="preserve"> en équipe</w:t>
      </w:r>
    </w:p>
    <w:p w14:paraId="650823DD" w14:textId="77777777" w:rsidR="00C90E27" w:rsidRPr="00F95BF2" w:rsidRDefault="00FB3996" w:rsidP="000657AA">
      <w:pPr>
        <w:keepNext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  <w:r w:rsidRPr="00F95BF2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lastRenderedPageBreak/>
        <w:t>C</w:t>
      </w:r>
      <w:r w:rsidR="00C90E27" w:rsidRPr="00F95BF2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 xml:space="preserve">ompétences </w:t>
      </w:r>
      <w:r w:rsidRPr="00F95BF2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 xml:space="preserve">et qualités </w:t>
      </w:r>
      <w:r w:rsidR="00C90E27" w:rsidRPr="00F95BF2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requises</w:t>
      </w:r>
    </w:p>
    <w:p w14:paraId="0454C169" w14:textId="77777777" w:rsidR="000676A2" w:rsidRPr="00835823" w:rsidRDefault="0032412D" w:rsidP="00F37B01">
      <w:pPr>
        <w:numPr>
          <w:ilvl w:val="0"/>
          <w:numId w:val="22"/>
        </w:numPr>
        <w:jc w:val="both"/>
        <w:rPr>
          <w:rFonts w:ascii="Helvetica" w:eastAsia="Times New Roman" w:hAnsi="Helvetica" w:cs="Helvetica"/>
          <w:sz w:val="22"/>
          <w:szCs w:val="22"/>
        </w:rPr>
      </w:pPr>
      <w:r w:rsidRPr="00835823">
        <w:rPr>
          <w:rFonts w:ascii="Helvetica" w:eastAsia="Times New Roman" w:hAnsi="Helvetica" w:cs="Helvetica"/>
          <w:sz w:val="22"/>
          <w:szCs w:val="22"/>
        </w:rPr>
        <w:t xml:space="preserve">Connaissance en </w:t>
      </w:r>
      <w:r w:rsidR="005A6FA6" w:rsidRPr="00835823">
        <w:rPr>
          <w:rFonts w:ascii="Helvetica" w:eastAsia="Times New Roman" w:hAnsi="Helvetica" w:cs="Helvetica"/>
          <w:sz w:val="22"/>
          <w:szCs w:val="22"/>
        </w:rPr>
        <w:t xml:space="preserve">développement </w:t>
      </w:r>
      <w:r w:rsidRPr="00835823">
        <w:rPr>
          <w:rFonts w:ascii="Helvetica" w:eastAsia="Times New Roman" w:hAnsi="Helvetica" w:cs="Helvetica"/>
          <w:sz w:val="22"/>
          <w:szCs w:val="22"/>
        </w:rPr>
        <w:t xml:space="preserve">de </w:t>
      </w:r>
      <w:r w:rsidR="00835823">
        <w:rPr>
          <w:rFonts w:ascii="Helvetica" w:eastAsia="Times New Roman" w:hAnsi="Helvetica" w:cs="Helvetica"/>
          <w:sz w:val="22"/>
          <w:szCs w:val="22"/>
        </w:rPr>
        <w:t>b</w:t>
      </w:r>
      <w:r w:rsidR="005A6FA6" w:rsidRPr="00835823">
        <w:rPr>
          <w:rFonts w:ascii="Helvetica" w:eastAsia="Times New Roman" w:hAnsi="Helvetica" w:cs="Helvetica"/>
          <w:sz w:val="22"/>
          <w:szCs w:val="22"/>
        </w:rPr>
        <w:t>ackend (Django</w:t>
      </w:r>
      <w:r w:rsidR="00835823" w:rsidRPr="00835823">
        <w:rPr>
          <w:rFonts w:ascii="Helvetica" w:eastAsia="Times New Roman" w:hAnsi="Helvetica" w:cs="Helvetica"/>
          <w:sz w:val="22"/>
          <w:szCs w:val="22"/>
        </w:rPr>
        <w:t>,</w:t>
      </w:r>
      <w:r w:rsidR="00F37B01" w:rsidRPr="00F37B01">
        <w:t xml:space="preserve"> </w:t>
      </w:r>
      <w:r w:rsidR="00F37B01" w:rsidRPr="00F37B01">
        <w:rPr>
          <w:rFonts w:ascii="Helvetica" w:eastAsia="Times New Roman" w:hAnsi="Helvetica" w:cs="Helvetica"/>
          <w:sz w:val="22"/>
          <w:szCs w:val="22"/>
        </w:rPr>
        <w:t xml:space="preserve">Ruby on Rails ou </w:t>
      </w:r>
      <w:proofErr w:type="spellStart"/>
      <w:r w:rsidR="00F37B01" w:rsidRPr="00F37B01">
        <w:rPr>
          <w:rFonts w:ascii="Helvetica" w:eastAsia="Times New Roman" w:hAnsi="Helvetica" w:cs="Helvetica"/>
          <w:sz w:val="22"/>
          <w:szCs w:val="22"/>
        </w:rPr>
        <w:t>Laravel</w:t>
      </w:r>
      <w:proofErr w:type="spellEnd"/>
      <w:r w:rsidR="00F37B01" w:rsidRPr="00F37B01">
        <w:rPr>
          <w:rFonts w:ascii="Helvetica" w:eastAsia="Times New Roman" w:hAnsi="Helvetica" w:cs="Helvetica"/>
          <w:sz w:val="22"/>
          <w:szCs w:val="22"/>
        </w:rPr>
        <w:t>/</w:t>
      </w:r>
      <w:proofErr w:type="spellStart"/>
      <w:r w:rsidR="00F37B01" w:rsidRPr="00F37B01">
        <w:rPr>
          <w:rFonts w:ascii="Helvetica" w:eastAsia="Times New Roman" w:hAnsi="Helvetica" w:cs="Helvetica"/>
          <w:sz w:val="22"/>
          <w:szCs w:val="22"/>
        </w:rPr>
        <w:t>Symphony</w:t>
      </w:r>
      <w:proofErr w:type="spellEnd"/>
      <w:r w:rsidR="00F37B01">
        <w:rPr>
          <w:rFonts w:ascii="Helvetica" w:eastAsia="Times New Roman" w:hAnsi="Helvetica" w:cs="Helvetica"/>
          <w:sz w:val="22"/>
          <w:szCs w:val="22"/>
        </w:rPr>
        <w:t xml:space="preserve">) et </w:t>
      </w:r>
      <w:proofErr w:type="spellStart"/>
      <w:r w:rsidR="00F37B01">
        <w:rPr>
          <w:rFonts w:ascii="Helvetica" w:eastAsia="Times New Roman" w:hAnsi="Helvetica" w:cs="Helvetica"/>
          <w:sz w:val="22"/>
          <w:szCs w:val="22"/>
        </w:rPr>
        <w:t>fontend</w:t>
      </w:r>
      <w:proofErr w:type="spellEnd"/>
      <w:r w:rsidR="00F37B01">
        <w:rPr>
          <w:rFonts w:ascii="Helvetica" w:eastAsia="Times New Roman" w:hAnsi="Helvetica" w:cs="Helvetica"/>
          <w:sz w:val="22"/>
          <w:szCs w:val="22"/>
        </w:rPr>
        <w:t xml:space="preserve"> (</w:t>
      </w:r>
      <w:proofErr w:type="spellStart"/>
      <w:r w:rsidRPr="00835823">
        <w:rPr>
          <w:rFonts w:ascii="Helvetica" w:eastAsia="Times New Roman" w:hAnsi="Helvetica" w:cs="Helvetica"/>
          <w:sz w:val="22"/>
          <w:szCs w:val="22"/>
        </w:rPr>
        <w:t>Vue</w:t>
      </w:r>
      <w:r w:rsidR="005A6FA6" w:rsidRPr="00835823">
        <w:rPr>
          <w:rFonts w:ascii="Helvetica" w:eastAsia="Times New Roman" w:hAnsi="Helvetica" w:cs="Helvetica"/>
          <w:sz w:val="22"/>
          <w:szCs w:val="22"/>
        </w:rPr>
        <w:t>JS</w:t>
      </w:r>
      <w:proofErr w:type="spellEnd"/>
      <w:r w:rsidR="00835823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F37B01">
        <w:rPr>
          <w:rFonts w:ascii="Helvetica" w:eastAsia="Times New Roman" w:hAnsi="Helvetica" w:cs="Helvetica" w:hint="eastAsia"/>
          <w:sz w:val="22"/>
          <w:szCs w:val="22"/>
        </w:rPr>
        <w:t>Bootstrap</w:t>
      </w:r>
      <w:r w:rsidR="005A6FA6" w:rsidRPr="00835823">
        <w:rPr>
          <w:rFonts w:ascii="Helvetica" w:eastAsia="Times New Roman" w:hAnsi="Helvetica" w:cs="Helvetica"/>
          <w:sz w:val="22"/>
          <w:szCs w:val="22"/>
        </w:rPr>
        <w:t>)</w:t>
      </w:r>
    </w:p>
    <w:p w14:paraId="428C90BE" w14:textId="77777777" w:rsidR="0032412D" w:rsidRDefault="0032412D" w:rsidP="0032412D">
      <w:pPr>
        <w:numPr>
          <w:ilvl w:val="0"/>
          <w:numId w:val="22"/>
        </w:numPr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 xml:space="preserve">Bonne connaissance </w:t>
      </w:r>
      <w:r w:rsidR="00F37B01">
        <w:rPr>
          <w:rFonts w:ascii="Helvetica" w:eastAsia="Times New Roman" w:hAnsi="Helvetica" w:cs="Helvetica"/>
          <w:sz w:val="22"/>
          <w:szCs w:val="22"/>
        </w:rPr>
        <w:t xml:space="preserve">en </w:t>
      </w:r>
      <w:r>
        <w:rPr>
          <w:rFonts w:ascii="Helvetica" w:eastAsia="Times New Roman" w:hAnsi="Helvetica" w:cs="Helvetica"/>
          <w:sz w:val="22"/>
          <w:szCs w:val="22"/>
        </w:rPr>
        <w:t>conception et requêtage de bases de données SQL</w:t>
      </w:r>
    </w:p>
    <w:p w14:paraId="25999A53" w14:textId="77777777" w:rsidR="0032412D" w:rsidRDefault="0032412D" w:rsidP="0032412D">
      <w:pPr>
        <w:numPr>
          <w:ilvl w:val="0"/>
          <w:numId w:val="22"/>
        </w:numPr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Bonne connaissance du modèle objet et des patrons de conception (design patterns)</w:t>
      </w:r>
    </w:p>
    <w:p w14:paraId="10C218B4" w14:textId="77777777" w:rsidR="0032412D" w:rsidRDefault="0032412D" w:rsidP="0032412D">
      <w:pPr>
        <w:numPr>
          <w:ilvl w:val="0"/>
          <w:numId w:val="22"/>
        </w:numPr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Bonne connaissance des outils de test (unitaire et fonctionnel) et des bonnes pratiques en qualité logicielle</w:t>
      </w:r>
    </w:p>
    <w:p w14:paraId="013A6DDD" w14:textId="30296D98" w:rsidR="00C12C02" w:rsidRDefault="0032412D" w:rsidP="00960A99">
      <w:pPr>
        <w:numPr>
          <w:ilvl w:val="0"/>
          <w:numId w:val="22"/>
        </w:numPr>
        <w:jc w:val="both"/>
        <w:rPr>
          <w:rFonts w:ascii="Helvetica" w:eastAsia="Times New Roman" w:hAnsi="Helvetica" w:cs="Helvetica"/>
          <w:sz w:val="22"/>
          <w:szCs w:val="22"/>
        </w:rPr>
      </w:pPr>
      <w:r w:rsidRPr="00C12C02">
        <w:rPr>
          <w:rFonts w:ascii="Helvetica" w:eastAsia="Times New Roman" w:hAnsi="Helvetica" w:cs="Helvetica"/>
          <w:sz w:val="22"/>
          <w:szCs w:val="22"/>
        </w:rPr>
        <w:t xml:space="preserve">Bonne connaissance de l'outil de </w:t>
      </w:r>
      <w:proofErr w:type="spellStart"/>
      <w:r w:rsidRPr="00C12C02">
        <w:rPr>
          <w:rFonts w:ascii="Helvetica" w:eastAsia="Times New Roman" w:hAnsi="Helvetica" w:cs="Helvetica"/>
          <w:sz w:val="22"/>
          <w:szCs w:val="22"/>
        </w:rPr>
        <w:t>versioning</w:t>
      </w:r>
      <w:proofErr w:type="spellEnd"/>
      <w:r w:rsidRPr="00C12C02">
        <w:rPr>
          <w:rFonts w:ascii="Helvetica" w:eastAsia="Times New Roman" w:hAnsi="Helvetica" w:cs="Helvetica"/>
          <w:sz w:val="22"/>
          <w:szCs w:val="22"/>
        </w:rPr>
        <w:t xml:space="preserve"> Git et </w:t>
      </w:r>
      <w:r w:rsidR="00C12C02" w:rsidRPr="00C12C02">
        <w:rPr>
          <w:rFonts w:ascii="Helvetica" w:eastAsia="Times New Roman" w:hAnsi="Helvetica" w:cs="Helvetica"/>
          <w:sz w:val="22"/>
          <w:szCs w:val="22"/>
        </w:rPr>
        <w:t xml:space="preserve">des cycles de développement en intégration continue </w:t>
      </w:r>
      <w:r w:rsidR="00C12C02">
        <w:rPr>
          <w:rFonts w:ascii="Helvetica" w:eastAsia="Times New Roman" w:hAnsi="Helvetica" w:cs="Helvetica"/>
          <w:sz w:val="22"/>
          <w:szCs w:val="22"/>
        </w:rPr>
        <w:t>(</w:t>
      </w:r>
      <w:proofErr w:type="spellStart"/>
      <w:r w:rsidR="00C12C02">
        <w:rPr>
          <w:rFonts w:ascii="Helvetica" w:eastAsia="Times New Roman" w:hAnsi="Helvetica" w:cs="Helvetica"/>
          <w:sz w:val="22"/>
          <w:szCs w:val="22"/>
        </w:rPr>
        <w:t>Github</w:t>
      </w:r>
      <w:proofErr w:type="spellEnd"/>
      <w:r w:rsidR="00C12C02">
        <w:rPr>
          <w:rFonts w:ascii="Helvetica" w:eastAsia="Times New Roman" w:hAnsi="Helvetica" w:cs="Helvetica"/>
          <w:sz w:val="22"/>
          <w:szCs w:val="22"/>
        </w:rPr>
        <w:t xml:space="preserve">, </w:t>
      </w:r>
      <w:proofErr w:type="spellStart"/>
      <w:r w:rsidR="00C12C02">
        <w:rPr>
          <w:rFonts w:ascii="Helvetica" w:eastAsia="Times New Roman" w:hAnsi="Helvetica" w:cs="Helvetica"/>
          <w:sz w:val="22"/>
          <w:szCs w:val="22"/>
        </w:rPr>
        <w:t>GitLab</w:t>
      </w:r>
      <w:proofErr w:type="spellEnd"/>
      <w:r w:rsidR="00C12C02">
        <w:rPr>
          <w:rFonts w:ascii="Helvetica" w:eastAsia="Times New Roman" w:hAnsi="Helvetica" w:cs="Helvetica"/>
          <w:sz w:val="22"/>
          <w:szCs w:val="22"/>
        </w:rPr>
        <w:t>)</w:t>
      </w:r>
    </w:p>
    <w:p w14:paraId="39955ACD" w14:textId="77777777" w:rsidR="0032412D" w:rsidRPr="00C12C02" w:rsidRDefault="0032412D" w:rsidP="00960A99">
      <w:pPr>
        <w:numPr>
          <w:ilvl w:val="0"/>
          <w:numId w:val="22"/>
        </w:numPr>
        <w:jc w:val="both"/>
        <w:rPr>
          <w:rFonts w:ascii="Helvetica" w:eastAsia="Times New Roman" w:hAnsi="Helvetica" w:cs="Helvetica"/>
          <w:sz w:val="22"/>
          <w:szCs w:val="22"/>
        </w:rPr>
      </w:pPr>
      <w:r w:rsidRPr="00C12C02">
        <w:rPr>
          <w:rFonts w:ascii="Helvetica" w:eastAsia="Times New Roman" w:hAnsi="Helvetica" w:cs="Helvetica"/>
          <w:sz w:val="22"/>
          <w:szCs w:val="22"/>
        </w:rPr>
        <w:t>Connaissance de</w:t>
      </w:r>
      <w:r w:rsidR="006558FB">
        <w:rPr>
          <w:rFonts w:ascii="Helvetica" w:eastAsia="Times New Roman" w:hAnsi="Helvetica" w:cs="Helvetica"/>
          <w:sz w:val="22"/>
          <w:szCs w:val="22"/>
        </w:rPr>
        <w:t>s</w:t>
      </w:r>
      <w:r w:rsidRPr="00C12C02">
        <w:rPr>
          <w:rFonts w:ascii="Helvetica" w:eastAsia="Times New Roman" w:hAnsi="Helvetica" w:cs="Helvetica"/>
          <w:sz w:val="22"/>
          <w:szCs w:val="22"/>
        </w:rPr>
        <w:t xml:space="preserve"> soluti</w:t>
      </w:r>
      <w:r w:rsidR="00F37B01">
        <w:rPr>
          <w:rFonts w:ascii="Helvetica" w:eastAsia="Times New Roman" w:hAnsi="Helvetica" w:cs="Helvetica"/>
          <w:sz w:val="22"/>
          <w:szCs w:val="22"/>
        </w:rPr>
        <w:t>ons de conteneurisation (docker ou</w:t>
      </w:r>
      <w:r w:rsidRPr="00C12C02">
        <w:rPr>
          <w:rFonts w:ascii="Helvetica" w:eastAsia="Times New Roman" w:hAnsi="Helvetica" w:cs="Helvetica"/>
          <w:sz w:val="22"/>
          <w:szCs w:val="22"/>
        </w:rPr>
        <w:t xml:space="preserve"> </w:t>
      </w:r>
      <w:proofErr w:type="spellStart"/>
      <w:r w:rsidRPr="00C12C02">
        <w:rPr>
          <w:rFonts w:ascii="Helvetica" w:eastAsia="Times New Roman" w:hAnsi="Helvetica" w:cs="Helvetica"/>
          <w:sz w:val="22"/>
          <w:szCs w:val="22"/>
        </w:rPr>
        <w:t>singularity</w:t>
      </w:r>
      <w:proofErr w:type="spellEnd"/>
      <w:r w:rsidRPr="00C12C02">
        <w:rPr>
          <w:rFonts w:ascii="Helvetica" w:eastAsia="Times New Roman" w:hAnsi="Helvetica" w:cs="Helvetica"/>
          <w:sz w:val="22"/>
          <w:szCs w:val="22"/>
        </w:rPr>
        <w:t>)</w:t>
      </w:r>
    </w:p>
    <w:p w14:paraId="31C9480F" w14:textId="77777777" w:rsidR="005A6FA6" w:rsidRDefault="005257FA" w:rsidP="00670034">
      <w:pPr>
        <w:numPr>
          <w:ilvl w:val="0"/>
          <w:numId w:val="22"/>
        </w:numPr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C</w:t>
      </w:r>
      <w:r w:rsidR="005A6FA6">
        <w:rPr>
          <w:rFonts w:ascii="Helvetica" w:eastAsia="Times New Roman" w:hAnsi="Helvetica" w:cs="Helvetica"/>
          <w:sz w:val="22"/>
          <w:szCs w:val="22"/>
        </w:rPr>
        <w:t>onnaissance</w:t>
      </w:r>
      <w:r w:rsidR="005A6FA6" w:rsidRPr="005A6FA6">
        <w:rPr>
          <w:rFonts w:ascii="Helvetica" w:eastAsia="Times New Roman" w:hAnsi="Helvetica" w:cs="Helvetica"/>
          <w:sz w:val="22"/>
          <w:szCs w:val="22"/>
        </w:rPr>
        <w:t xml:space="preserve"> des environnements Linux</w:t>
      </w:r>
    </w:p>
    <w:p w14:paraId="309EB11D" w14:textId="22527A68" w:rsidR="00D16126" w:rsidRDefault="00D16126" w:rsidP="00670034">
      <w:pPr>
        <w:numPr>
          <w:ilvl w:val="0"/>
          <w:numId w:val="22"/>
        </w:numPr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Connaissance de l’anglais lu, écrit et parlé</w:t>
      </w:r>
    </w:p>
    <w:p w14:paraId="11DE47BC" w14:textId="77777777" w:rsidR="00713D29" w:rsidRDefault="00713D29" w:rsidP="00713D29">
      <w:pPr>
        <w:jc w:val="both"/>
        <w:rPr>
          <w:rFonts w:ascii="Helvetica" w:eastAsia="Times New Roman" w:hAnsi="Helvetica" w:cs="Helvetica"/>
          <w:sz w:val="22"/>
          <w:szCs w:val="22"/>
        </w:rPr>
      </w:pPr>
    </w:p>
    <w:p w14:paraId="1772BA6F" w14:textId="77777777" w:rsidR="001021EA" w:rsidRDefault="00713D29" w:rsidP="00713D29">
      <w:pPr>
        <w:jc w:val="both"/>
        <w:rPr>
          <w:rFonts w:ascii="Helvetica" w:eastAsia="Times New Roman" w:hAnsi="Helvetica" w:cs="Helvetica"/>
          <w:sz w:val="22"/>
          <w:szCs w:val="22"/>
        </w:rPr>
      </w:pPr>
      <w:r w:rsidRPr="00713D29">
        <w:rPr>
          <w:rFonts w:ascii="Helvetica" w:eastAsia="Times New Roman" w:hAnsi="Helvetica" w:cs="Helvetica"/>
          <w:sz w:val="22"/>
          <w:szCs w:val="22"/>
        </w:rPr>
        <w:t>Des compétences additionnelles seront aussi appréciées</w:t>
      </w:r>
      <w:r>
        <w:rPr>
          <w:rFonts w:ascii="Helvetica" w:eastAsia="Times New Roman" w:hAnsi="Helvetica" w:cs="Helvetica" w:hint="eastAsia"/>
          <w:sz w:val="22"/>
          <w:szCs w:val="22"/>
        </w:rPr>
        <w:t> </w:t>
      </w:r>
      <w:r>
        <w:rPr>
          <w:rFonts w:ascii="Helvetica" w:eastAsia="Times New Roman" w:hAnsi="Helvetica" w:cs="Helvetica"/>
          <w:sz w:val="22"/>
          <w:szCs w:val="22"/>
        </w:rPr>
        <w:t>:</w:t>
      </w:r>
    </w:p>
    <w:p w14:paraId="27670493" w14:textId="77777777" w:rsidR="00713D29" w:rsidRDefault="00713D29" w:rsidP="00C12C02">
      <w:pPr>
        <w:pStyle w:val="Paragraphedeliste"/>
        <w:numPr>
          <w:ilvl w:val="0"/>
          <w:numId w:val="28"/>
        </w:numPr>
        <w:jc w:val="both"/>
      </w:pPr>
      <w:r w:rsidRPr="00713D29">
        <w:rPr>
          <w:rFonts w:ascii="Helvetica" w:eastAsia="Times New Roman" w:hAnsi="Helvetica" w:cs="Helvetica"/>
          <w:sz w:val="22"/>
          <w:szCs w:val="22"/>
        </w:rPr>
        <w:t xml:space="preserve">Connaissance </w:t>
      </w:r>
      <w:r>
        <w:rPr>
          <w:rFonts w:ascii="Helvetica" w:eastAsia="Times New Roman" w:hAnsi="Helvetica" w:cs="Helvetica"/>
          <w:sz w:val="22"/>
          <w:szCs w:val="22"/>
        </w:rPr>
        <w:t>des</w:t>
      </w:r>
      <w:r w:rsidRPr="00713D29">
        <w:rPr>
          <w:rFonts w:ascii="Helvetica" w:eastAsia="Times New Roman" w:hAnsi="Helvetica" w:cs="Helvetica"/>
          <w:sz w:val="22"/>
          <w:szCs w:val="22"/>
        </w:rPr>
        <w:t xml:space="preserve"> méthodes d'authentification et </w:t>
      </w:r>
      <w:r>
        <w:rPr>
          <w:rFonts w:ascii="Helvetica" w:eastAsia="Times New Roman" w:hAnsi="Helvetica" w:cs="Helvetica"/>
          <w:sz w:val="22"/>
          <w:szCs w:val="22"/>
        </w:rPr>
        <w:t>annuaires (</w:t>
      </w:r>
      <w:proofErr w:type="spellStart"/>
      <w:r>
        <w:rPr>
          <w:rFonts w:ascii="Helvetica" w:eastAsia="Times New Roman" w:hAnsi="Helvetica" w:cs="Helvetica"/>
          <w:sz w:val="22"/>
          <w:szCs w:val="22"/>
        </w:rPr>
        <w:t>openLDAP</w:t>
      </w:r>
      <w:proofErr w:type="spellEnd"/>
      <w:r w:rsidR="00F37B01">
        <w:rPr>
          <w:rFonts w:ascii="Helvetica" w:eastAsia="Times New Roman" w:hAnsi="Helvetica" w:cs="Helvetica"/>
          <w:sz w:val="22"/>
          <w:szCs w:val="22"/>
        </w:rPr>
        <w:t>, SSO</w:t>
      </w:r>
      <w:r>
        <w:rPr>
          <w:rFonts w:ascii="Helvetica" w:eastAsia="Times New Roman" w:hAnsi="Helvetica" w:cs="Helvetica"/>
          <w:sz w:val="22"/>
          <w:szCs w:val="22"/>
        </w:rPr>
        <w:t>)</w:t>
      </w:r>
    </w:p>
    <w:p w14:paraId="3627437C" w14:textId="77777777" w:rsidR="00713D29" w:rsidRDefault="00713D29" w:rsidP="00713D29">
      <w:pPr>
        <w:pStyle w:val="Paragraphedeliste"/>
        <w:numPr>
          <w:ilvl w:val="0"/>
          <w:numId w:val="28"/>
        </w:numPr>
        <w:jc w:val="both"/>
      </w:pPr>
      <w:r>
        <w:rPr>
          <w:rFonts w:ascii="Helvetica" w:eastAsia="Times New Roman" w:hAnsi="Helvetica" w:cs="Helvetica"/>
          <w:sz w:val="22"/>
          <w:szCs w:val="22"/>
        </w:rPr>
        <w:t>Connaissance d'un outil de déploiement automatique (Ansible, Salt)</w:t>
      </w:r>
    </w:p>
    <w:p w14:paraId="1B54BBD9" w14:textId="77777777" w:rsidR="00713D29" w:rsidRDefault="00713D29" w:rsidP="00713D29">
      <w:pPr>
        <w:pStyle w:val="Paragraphedeliste"/>
        <w:numPr>
          <w:ilvl w:val="0"/>
          <w:numId w:val="28"/>
        </w:numPr>
        <w:jc w:val="both"/>
      </w:pPr>
      <w:r>
        <w:rPr>
          <w:rFonts w:ascii="Helvetica" w:eastAsia="Times New Roman" w:hAnsi="Helvetica" w:cs="Helvetica"/>
          <w:sz w:val="22"/>
          <w:szCs w:val="22"/>
        </w:rPr>
        <w:t>Connaissance en développement agile</w:t>
      </w:r>
    </w:p>
    <w:p w14:paraId="1CB73878" w14:textId="77777777" w:rsidR="00713D29" w:rsidRDefault="00713D29" w:rsidP="00713D29">
      <w:pPr>
        <w:pStyle w:val="Paragraphedeliste"/>
        <w:numPr>
          <w:ilvl w:val="0"/>
          <w:numId w:val="28"/>
        </w:numPr>
        <w:jc w:val="both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Culture du Logiciel Libre et Open Data</w:t>
      </w:r>
    </w:p>
    <w:p w14:paraId="3BFE15C2" w14:textId="77777777" w:rsidR="00713D29" w:rsidRPr="00713D29" w:rsidRDefault="00713D29" w:rsidP="00713D29">
      <w:pPr>
        <w:jc w:val="both"/>
        <w:rPr>
          <w:rFonts w:ascii="Helvetica" w:eastAsia="Times New Roman" w:hAnsi="Helvetica" w:cs="Helvetica"/>
          <w:sz w:val="22"/>
          <w:szCs w:val="22"/>
        </w:rPr>
      </w:pPr>
    </w:p>
    <w:p w14:paraId="1D9575DE" w14:textId="77777777" w:rsidR="00C90E27" w:rsidRDefault="00C90E27" w:rsidP="000934C9">
      <w:pPr>
        <w:spacing w:before="240" w:after="120"/>
        <w:rPr>
          <w:rFonts w:ascii="Apex New Heavy" w:eastAsia="Times New Roman" w:hAnsi="Apex New Heavy"/>
          <w:b/>
          <w:bCs/>
          <w:color w:val="0081A3"/>
          <w:sz w:val="28"/>
          <w:szCs w:val="28"/>
        </w:rPr>
      </w:pPr>
      <w:r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L</w:t>
      </w:r>
      <w:r w:rsidR="00391E9A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 xml:space="preserve">ocalisation </w:t>
      </w:r>
      <w:r w:rsidR="00506D57">
        <w:rPr>
          <w:rFonts w:ascii="Apex New Heavy" w:eastAsia="Times New Roman" w:hAnsi="Apex New Heavy"/>
          <w:b/>
          <w:bCs/>
          <w:color w:val="0081A3"/>
          <w:sz w:val="28"/>
          <w:szCs w:val="28"/>
        </w:rPr>
        <w:t>de l’emploi</w:t>
      </w:r>
    </w:p>
    <w:p w14:paraId="09D77695" w14:textId="6BA343EC" w:rsidR="00C60B9D" w:rsidRDefault="00FC7CE5" w:rsidP="002448D8">
      <w:pPr>
        <w:spacing w:line="276" w:lineRule="auto"/>
        <w:jc w:val="both"/>
        <w:rPr>
          <w:rFonts w:ascii="Helvetica" w:hAnsi="Helvetica"/>
          <w:sz w:val="22"/>
          <w:szCs w:val="22"/>
        </w:rPr>
      </w:pPr>
      <w:r w:rsidRPr="002448D8">
        <w:rPr>
          <w:rFonts w:ascii="Helvetica" w:eastAsia="Times New Roman" w:hAnsi="Helvetica"/>
          <w:sz w:val="22"/>
          <w:szCs w:val="22"/>
        </w:rPr>
        <w:t>Le travail s’effectuera au sein du Hub de</w:t>
      </w:r>
      <w:r w:rsidR="00907DD4" w:rsidRPr="002448D8">
        <w:rPr>
          <w:rFonts w:ascii="Helvetica" w:eastAsia="Times New Roman" w:hAnsi="Helvetica"/>
          <w:sz w:val="22"/>
          <w:szCs w:val="22"/>
        </w:rPr>
        <w:t xml:space="preserve"> </w:t>
      </w:r>
      <w:r w:rsidR="00291AC2" w:rsidRPr="002448D8">
        <w:rPr>
          <w:rFonts w:ascii="Helvetica" w:eastAsia="Times New Roman" w:hAnsi="Helvetica"/>
          <w:sz w:val="22"/>
          <w:szCs w:val="22"/>
        </w:rPr>
        <w:t>b</w:t>
      </w:r>
      <w:r w:rsidR="00907DD4" w:rsidRPr="002448D8">
        <w:rPr>
          <w:rFonts w:ascii="Helvetica" w:eastAsia="Times New Roman" w:hAnsi="Helvetica"/>
          <w:sz w:val="22"/>
          <w:szCs w:val="22"/>
        </w:rPr>
        <w:t>ioinformatique</w:t>
      </w:r>
      <w:r w:rsidRPr="002448D8">
        <w:rPr>
          <w:rFonts w:ascii="Helvetica" w:eastAsia="Times New Roman" w:hAnsi="Helvetica"/>
          <w:sz w:val="22"/>
          <w:szCs w:val="22"/>
        </w:rPr>
        <w:t xml:space="preserve"> de </w:t>
      </w:r>
      <w:r w:rsidR="00383D9C" w:rsidRPr="002448D8">
        <w:rPr>
          <w:rFonts w:ascii="Helvetica" w:hAnsi="Helvetica"/>
          <w:sz w:val="22"/>
          <w:szCs w:val="22"/>
        </w:rPr>
        <w:t xml:space="preserve">l'Institut de Pharmacologie Moléculaire et Cellulaire (IPMC) à </w:t>
      </w:r>
      <w:r w:rsidR="00907DD4" w:rsidRPr="002448D8">
        <w:rPr>
          <w:rFonts w:ascii="Helvetica" w:eastAsia="Times New Roman" w:hAnsi="Helvetica"/>
          <w:sz w:val="22"/>
          <w:szCs w:val="22"/>
        </w:rPr>
        <w:t>Valbonne</w:t>
      </w:r>
      <w:r w:rsidRPr="002448D8">
        <w:rPr>
          <w:rFonts w:ascii="Helvetica" w:eastAsia="Times New Roman" w:hAnsi="Helvetica"/>
          <w:sz w:val="22"/>
          <w:szCs w:val="22"/>
        </w:rPr>
        <w:t xml:space="preserve">-Sophia-Antipolis (8 agents). </w:t>
      </w:r>
      <w:r w:rsidR="00383D9C" w:rsidRPr="002448D8">
        <w:rPr>
          <w:rFonts w:ascii="Helvetica" w:eastAsia="Times New Roman" w:hAnsi="Helvetica"/>
          <w:sz w:val="22"/>
          <w:szCs w:val="22"/>
        </w:rPr>
        <w:t xml:space="preserve">L’IPMC </w:t>
      </w:r>
      <w:r w:rsidR="00907DD4" w:rsidRPr="002448D8">
        <w:rPr>
          <w:rFonts w:ascii="Helvetica" w:hAnsi="Helvetica"/>
          <w:sz w:val="22"/>
          <w:szCs w:val="22"/>
        </w:rPr>
        <w:t xml:space="preserve">est une unité mixte de recherche (UMR7275) constituée entre le CNRS et Université </w:t>
      </w:r>
      <w:r w:rsidR="00475763" w:rsidRPr="002448D8">
        <w:rPr>
          <w:rFonts w:ascii="Helvetica" w:hAnsi="Helvetica" w:cs="Arial"/>
          <w:sz w:val="22"/>
          <w:szCs w:val="22"/>
        </w:rPr>
        <w:t>Côte d'Azur</w:t>
      </w:r>
      <w:r w:rsidR="00907DD4" w:rsidRPr="002448D8">
        <w:rPr>
          <w:rFonts w:ascii="Helvetica" w:hAnsi="Helvetica" w:cs="Arial"/>
          <w:sz w:val="22"/>
          <w:szCs w:val="22"/>
        </w:rPr>
        <w:t>.</w:t>
      </w:r>
      <w:r w:rsidR="00907DD4" w:rsidRPr="002448D8">
        <w:rPr>
          <w:rFonts w:ascii="Helvetica" w:hAnsi="Helvetica"/>
          <w:sz w:val="22"/>
          <w:szCs w:val="22"/>
        </w:rPr>
        <w:t xml:space="preserve"> Ses 20 équipes de recherche de </w:t>
      </w:r>
      <w:r w:rsidR="00AA78AF">
        <w:rPr>
          <w:rFonts w:ascii="Helvetica" w:hAnsi="Helvetica"/>
          <w:sz w:val="22"/>
          <w:szCs w:val="22"/>
        </w:rPr>
        <w:t>renommée</w:t>
      </w:r>
      <w:r w:rsidR="00AA78AF" w:rsidRPr="002448D8">
        <w:rPr>
          <w:rFonts w:ascii="Helvetica" w:hAnsi="Helvetica"/>
          <w:sz w:val="22"/>
          <w:szCs w:val="22"/>
        </w:rPr>
        <w:t xml:space="preserve"> </w:t>
      </w:r>
      <w:r w:rsidR="00907DD4" w:rsidRPr="002448D8">
        <w:rPr>
          <w:rFonts w:ascii="Helvetica" w:hAnsi="Helvetica"/>
          <w:sz w:val="22"/>
          <w:szCs w:val="22"/>
        </w:rPr>
        <w:t xml:space="preserve">internationale et ses services et plateformes technologiques </w:t>
      </w:r>
      <w:r w:rsidR="00AA78AF">
        <w:rPr>
          <w:rFonts w:ascii="Helvetica" w:hAnsi="Helvetica"/>
          <w:sz w:val="22"/>
          <w:szCs w:val="22"/>
        </w:rPr>
        <w:t>mutualisées</w:t>
      </w:r>
      <w:r w:rsidR="00AA78AF" w:rsidRPr="002448D8">
        <w:rPr>
          <w:rFonts w:ascii="Helvetica" w:hAnsi="Helvetica"/>
          <w:sz w:val="22"/>
          <w:szCs w:val="22"/>
        </w:rPr>
        <w:t xml:space="preserve"> </w:t>
      </w:r>
      <w:r w:rsidR="00907DD4" w:rsidRPr="002448D8">
        <w:rPr>
          <w:rFonts w:ascii="Helvetica" w:hAnsi="Helvetica"/>
          <w:sz w:val="22"/>
          <w:szCs w:val="22"/>
        </w:rPr>
        <w:t>de pointe, représentant un effectif d'environ 220 personnes de 20 nationalités différentes, se répartissent sur 2 bâtiments d'une superficie de 8 000 m².</w:t>
      </w:r>
      <w:r w:rsidR="00475763" w:rsidRPr="002448D8">
        <w:rPr>
          <w:rFonts w:ascii="Helvetica" w:hAnsi="Helvetica"/>
          <w:sz w:val="22"/>
          <w:szCs w:val="22"/>
        </w:rPr>
        <w:t xml:space="preserve"> </w:t>
      </w:r>
      <w:r w:rsidR="002448D8" w:rsidRPr="002448D8">
        <w:rPr>
          <w:rFonts w:ascii="Helvetica" w:eastAsia="Times New Roman" w:hAnsi="Helvetica" w:cs="Helvetica"/>
          <w:sz w:val="22"/>
          <w:szCs w:val="22"/>
        </w:rPr>
        <w:t xml:space="preserve">Le projet </w:t>
      </w:r>
      <w:r w:rsidR="002448D8">
        <w:rPr>
          <w:rFonts w:ascii="Helvetica" w:eastAsia="Times New Roman" w:hAnsi="Helvetica" w:cs="Helvetica"/>
          <w:sz w:val="22"/>
          <w:szCs w:val="22"/>
        </w:rPr>
        <w:t xml:space="preserve">ODIN </w:t>
      </w:r>
      <w:r w:rsidR="002448D8" w:rsidRPr="002448D8">
        <w:rPr>
          <w:rFonts w:ascii="Helvetica" w:eastAsia="Times New Roman" w:hAnsi="Helvetica" w:cs="Helvetica"/>
          <w:sz w:val="22"/>
          <w:szCs w:val="22"/>
        </w:rPr>
        <w:t>s’inscrit dans une démarche collective d</w:t>
      </w:r>
      <w:r w:rsidR="00E843E7">
        <w:rPr>
          <w:rFonts w:ascii="Helvetica" w:eastAsia="Times New Roman" w:hAnsi="Helvetica" w:cs="Helvetica" w:hint="eastAsia"/>
          <w:sz w:val="22"/>
          <w:szCs w:val="22"/>
        </w:rPr>
        <w:t>’</w:t>
      </w:r>
      <w:r w:rsidR="002448D8" w:rsidRPr="002448D8">
        <w:rPr>
          <w:rFonts w:ascii="Helvetica" w:eastAsia="Times New Roman" w:hAnsi="Helvetica" w:cs="Helvetica"/>
          <w:sz w:val="22"/>
          <w:szCs w:val="22"/>
        </w:rPr>
        <w:t xml:space="preserve">Université Côte d’Azur intégrant les principaux acteurs liés à l’analyse des données produites par les instituts de biologie. </w:t>
      </w:r>
      <w:r w:rsidR="002448D8">
        <w:rPr>
          <w:rFonts w:ascii="Helvetica" w:eastAsia="Times New Roman" w:hAnsi="Helvetica" w:cs="Helvetica"/>
          <w:sz w:val="22"/>
          <w:szCs w:val="22"/>
        </w:rPr>
        <w:t xml:space="preserve">Afin de maintenir des </w:t>
      </w:r>
      <w:r w:rsidR="00475763">
        <w:rPr>
          <w:rFonts w:ascii="Helvetica" w:hAnsi="Helvetica"/>
          <w:sz w:val="22"/>
          <w:szCs w:val="22"/>
        </w:rPr>
        <w:t>interaction</w:t>
      </w:r>
      <w:r w:rsidR="002448D8">
        <w:rPr>
          <w:rFonts w:ascii="Helvetica" w:hAnsi="Helvetica"/>
          <w:sz w:val="22"/>
          <w:szCs w:val="22"/>
        </w:rPr>
        <w:t>s</w:t>
      </w:r>
      <w:r w:rsidR="00475763">
        <w:rPr>
          <w:rFonts w:ascii="Helvetica" w:hAnsi="Helvetica"/>
          <w:sz w:val="22"/>
          <w:szCs w:val="22"/>
        </w:rPr>
        <w:t xml:space="preserve"> forte</w:t>
      </w:r>
      <w:r w:rsidR="002448D8">
        <w:rPr>
          <w:rFonts w:ascii="Helvetica" w:hAnsi="Helvetica"/>
          <w:sz w:val="22"/>
          <w:szCs w:val="22"/>
        </w:rPr>
        <w:t>s</w:t>
      </w:r>
      <w:r w:rsidR="00475763">
        <w:rPr>
          <w:rFonts w:ascii="Helvetica" w:hAnsi="Helvetica"/>
          <w:sz w:val="22"/>
          <w:szCs w:val="22"/>
        </w:rPr>
        <w:t xml:space="preserve"> entre les partenaires des missions régulières seront ainsi opérées </w:t>
      </w:r>
      <w:r w:rsidR="0099314A">
        <w:rPr>
          <w:rFonts w:ascii="Helvetica" w:hAnsi="Helvetica"/>
          <w:sz w:val="22"/>
          <w:szCs w:val="22"/>
        </w:rPr>
        <w:t>par l’</w:t>
      </w:r>
      <w:proofErr w:type="spellStart"/>
      <w:r w:rsidR="0099314A">
        <w:rPr>
          <w:rFonts w:ascii="Helvetica" w:hAnsi="Helvetica"/>
          <w:sz w:val="22"/>
          <w:szCs w:val="22"/>
        </w:rPr>
        <w:t>ingénieur-e</w:t>
      </w:r>
      <w:proofErr w:type="spellEnd"/>
      <w:r w:rsidR="0099314A">
        <w:rPr>
          <w:rFonts w:ascii="Helvetica" w:hAnsi="Helvetica"/>
          <w:sz w:val="22"/>
          <w:szCs w:val="22"/>
        </w:rPr>
        <w:t xml:space="preserve"> </w:t>
      </w:r>
      <w:r w:rsidR="00713D29">
        <w:rPr>
          <w:rFonts w:ascii="Helvetica" w:hAnsi="Helvetica"/>
          <w:sz w:val="22"/>
          <w:szCs w:val="22"/>
        </w:rPr>
        <w:t>dans les</w:t>
      </w:r>
      <w:r w:rsidR="00475763">
        <w:rPr>
          <w:rFonts w:ascii="Helvetica" w:hAnsi="Helvetica"/>
          <w:sz w:val="22"/>
          <w:szCs w:val="22"/>
        </w:rPr>
        <w:t xml:space="preserve"> </w:t>
      </w:r>
      <w:r w:rsidR="001234B8">
        <w:rPr>
          <w:rFonts w:ascii="Helvetica" w:hAnsi="Helvetica"/>
          <w:sz w:val="22"/>
          <w:szCs w:val="22"/>
        </w:rPr>
        <w:t xml:space="preserve">autres instituts </w:t>
      </w:r>
      <w:r w:rsidR="00713D29">
        <w:rPr>
          <w:rFonts w:ascii="Helvetica" w:hAnsi="Helvetica"/>
          <w:sz w:val="22"/>
          <w:szCs w:val="22"/>
        </w:rPr>
        <w:t xml:space="preserve">: </w:t>
      </w:r>
      <w:r w:rsidR="00475763">
        <w:rPr>
          <w:rFonts w:ascii="Helvetica" w:hAnsi="Helvetica"/>
          <w:sz w:val="22"/>
          <w:szCs w:val="22"/>
        </w:rPr>
        <w:t>Nice</w:t>
      </w:r>
      <w:r w:rsidR="0092636A">
        <w:rPr>
          <w:rFonts w:ascii="Helvetica" w:hAnsi="Helvetica"/>
          <w:sz w:val="22"/>
          <w:szCs w:val="22"/>
        </w:rPr>
        <w:t xml:space="preserve"> (IBV, C3M, </w:t>
      </w:r>
      <w:r w:rsidR="00713D29">
        <w:rPr>
          <w:rFonts w:ascii="Helvetica" w:hAnsi="Helvetica"/>
          <w:sz w:val="22"/>
          <w:szCs w:val="22"/>
        </w:rPr>
        <w:t xml:space="preserve">IRCAN), </w:t>
      </w:r>
      <w:r w:rsidR="00475763">
        <w:rPr>
          <w:rFonts w:ascii="Helvetica" w:hAnsi="Helvetica"/>
          <w:sz w:val="22"/>
          <w:szCs w:val="22"/>
        </w:rPr>
        <w:t>Sophia-Antipolis (ISA).</w:t>
      </w:r>
    </w:p>
    <w:p w14:paraId="29ECD6B2" w14:textId="77777777" w:rsidR="00CA227A" w:rsidRDefault="00CA227A" w:rsidP="00907DD4">
      <w:pPr>
        <w:jc w:val="both"/>
        <w:rPr>
          <w:rFonts w:ascii="Helvetica" w:hAnsi="Helvetica" w:cs="Helvetica"/>
          <w:sz w:val="22"/>
          <w:szCs w:val="22"/>
        </w:rPr>
      </w:pPr>
    </w:p>
    <w:p w14:paraId="7DF536B6" w14:textId="77777777" w:rsidR="00713D29" w:rsidRPr="00CA227A" w:rsidRDefault="00713D29" w:rsidP="00907DD4">
      <w:pPr>
        <w:jc w:val="both"/>
        <w:rPr>
          <w:rFonts w:ascii="Helvetica" w:hAnsi="Helvetica" w:cs="Helvetica"/>
          <w:sz w:val="22"/>
          <w:szCs w:val="22"/>
        </w:rPr>
      </w:pPr>
    </w:p>
    <w:p w14:paraId="4340F255" w14:textId="77777777" w:rsidR="00CA227A" w:rsidRDefault="00CA227A" w:rsidP="00CA227A">
      <w:pPr>
        <w:pStyle w:val="Default"/>
        <w:rPr>
          <w:rFonts w:ascii="Helvetica" w:hAnsi="Helvetica" w:cs="Helvetica"/>
          <w:b/>
          <w:bCs/>
          <w:color w:val="0081A2"/>
          <w:sz w:val="22"/>
          <w:szCs w:val="22"/>
        </w:rPr>
      </w:pPr>
      <w:r w:rsidRPr="00CA227A">
        <w:rPr>
          <w:rFonts w:ascii="Helvetica" w:hAnsi="Helvetica" w:cs="Helvetica"/>
          <w:b/>
          <w:bCs/>
          <w:color w:val="0081A2"/>
          <w:sz w:val="22"/>
          <w:szCs w:val="22"/>
        </w:rPr>
        <w:t xml:space="preserve">Modalités et Rémunérations </w:t>
      </w:r>
    </w:p>
    <w:p w14:paraId="2D9D776E" w14:textId="77777777" w:rsidR="00CA227A" w:rsidRPr="00CA227A" w:rsidRDefault="00CA227A" w:rsidP="00CA227A">
      <w:pPr>
        <w:pStyle w:val="Default"/>
        <w:rPr>
          <w:rFonts w:ascii="Helvetica" w:hAnsi="Helvetica" w:cs="Helvetica"/>
          <w:color w:val="0081A2"/>
          <w:sz w:val="22"/>
          <w:szCs w:val="22"/>
        </w:rPr>
      </w:pPr>
    </w:p>
    <w:p w14:paraId="0CFB748E" w14:textId="5D3E7606" w:rsidR="00CA227A" w:rsidRPr="00CA227A" w:rsidRDefault="00CA227A" w:rsidP="00CA227A">
      <w:pPr>
        <w:pStyle w:val="Default"/>
        <w:rPr>
          <w:rFonts w:ascii="Helvetica" w:hAnsi="Helvetica" w:cs="Helvetica"/>
          <w:sz w:val="22"/>
          <w:szCs w:val="22"/>
        </w:rPr>
      </w:pPr>
      <w:r w:rsidRPr="00CA227A">
        <w:rPr>
          <w:rFonts w:ascii="Helvetica" w:hAnsi="Helvetica" w:cs="Helvetica"/>
          <w:sz w:val="22"/>
          <w:szCs w:val="22"/>
        </w:rPr>
        <w:t>Contrat à Durée Déterminée d’</w:t>
      </w:r>
      <w:r w:rsidR="00475763">
        <w:rPr>
          <w:rFonts w:ascii="Helvetica" w:hAnsi="Helvetica" w:cs="Helvetica"/>
          <w:sz w:val="22"/>
          <w:szCs w:val="22"/>
        </w:rPr>
        <w:t>un an d’Université Côte d’Azur (</w:t>
      </w:r>
      <w:r w:rsidR="00475763" w:rsidRPr="00CA227A">
        <w:rPr>
          <w:rFonts w:ascii="Helvetica" w:hAnsi="Helvetica" w:cs="Helvetica"/>
          <w:sz w:val="22"/>
          <w:szCs w:val="22"/>
        </w:rPr>
        <w:t>crédits mis à disposition par l’Académie d’Excellence 4 « Complexité et Diver</w:t>
      </w:r>
      <w:r w:rsidR="00475763">
        <w:rPr>
          <w:rFonts w:ascii="Helvetica" w:hAnsi="Helvetica" w:cs="Helvetica"/>
          <w:sz w:val="22"/>
          <w:szCs w:val="22"/>
        </w:rPr>
        <w:t>sité du Vivant » de l’IDEX</w:t>
      </w:r>
      <w:r w:rsidR="00475763" w:rsidRPr="00E843E7">
        <w:rPr>
          <w:rFonts w:ascii="Helvetica" w:hAnsi="Helvetica" w:cs="Helvetica"/>
          <w:sz w:val="22"/>
          <w:szCs w:val="22"/>
          <w:vertAlign w:val="superscript"/>
        </w:rPr>
        <w:t>JEDI</w:t>
      </w:r>
      <w:r w:rsidR="00475763">
        <w:rPr>
          <w:rFonts w:ascii="Helvetica" w:hAnsi="Helvetica" w:cs="Helvetica"/>
          <w:sz w:val="22"/>
          <w:szCs w:val="22"/>
        </w:rPr>
        <w:t>).</w:t>
      </w:r>
    </w:p>
    <w:p w14:paraId="25B32AE7" w14:textId="57D74A6D" w:rsidR="00B9598B" w:rsidRDefault="00CA227A" w:rsidP="00CA227A">
      <w:pPr>
        <w:spacing w:before="240" w:after="120" w:line="276" w:lineRule="auto"/>
        <w:jc w:val="both"/>
        <w:rPr>
          <w:rFonts w:ascii="Helvetica" w:hAnsi="Helvetica" w:cs="Helvetica"/>
          <w:sz w:val="22"/>
          <w:szCs w:val="22"/>
        </w:rPr>
      </w:pPr>
      <w:r w:rsidRPr="00CA227A">
        <w:rPr>
          <w:rFonts w:ascii="Helvetica" w:hAnsi="Helvetica" w:cs="Helvetica"/>
          <w:sz w:val="22"/>
          <w:szCs w:val="22"/>
        </w:rPr>
        <w:t xml:space="preserve">Rémunération </w:t>
      </w:r>
      <w:r>
        <w:rPr>
          <w:rFonts w:ascii="Helvetica" w:hAnsi="Helvetica" w:cs="Helvetica"/>
          <w:sz w:val="22"/>
          <w:szCs w:val="22"/>
        </w:rPr>
        <w:t>comprise entre 2.</w:t>
      </w:r>
      <w:r w:rsidR="00932D38">
        <w:rPr>
          <w:rFonts w:ascii="Helvetica" w:hAnsi="Helvetica" w:cs="Helvetica"/>
          <w:sz w:val="22"/>
          <w:szCs w:val="22"/>
        </w:rPr>
        <w:t>5</w:t>
      </w:r>
      <w:r>
        <w:rPr>
          <w:rFonts w:ascii="Helvetica" w:hAnsi="Helvetica" w:cs="Helvetica"/>
          <w:sz w:val="22"/>
          <w:szCs w:val="22"/>
        </w:rPr>
        <w:t>00 et 3.</w:t>
      </w:r>
      <w:r w:rsidR="00B84106">
        <w:rPr>
          <w:rFonts w:ascii="Helvetica" w:hAnsi="Helvetica" w:cs="Helvetica"/>
          <w:sz w:val="22"/>
          <w:szCs w:val="22"/>
        </w:rPr>
        <w:t xml:space="preserve">700 </w:t>
      </w:r>
      <w:r>
        <w:rPr>
          <w:rFonts w:ascii="Helvetica" w:hAnsi="Helvetica" w:cs="Helvetica"/>
          <w:sz w:val="22"/>
          <w:szCs w:val="22"/>
        </w:rPr>
        <w:t xml:space="preserve">€ </w:t>
      </w:r>
      <w:r w:rsidR="00932D38">
        <w:rPr>
          <w:rFonts w:ascii="Helvetica" w:hAnsi="Helvetica" w:cs="Helvetica"/>
          <w:sz w:val="22"/>
          <w:szCs w:val="22"/>
        </w:rPr>
        <w:t>brut</w:t>
      </w:r>
      <w:r>
        <w:rPr>
          <w:rFonts w:ascii="Helvetica" w:hAnsi="Helvetica" w:cs="Helvetica"/>
          <w:sz w:val="22"/>
          <w:szCs w:val="22"/>
        </w:rPr>
        <w:t xml:space="preserve"> par mois </w:t>
      </w:r>
      <w:r w:rsidR="00475763">
        <w:rPr>
          <w:rFonts w:ascii="Helvetica" w:hAnsi="Helvetica" w:cs="Helvetica"/>
          <w:sz w:val="22"/>
          <w:szCs w:val="22"/>
        </w:rPr>
        <w:t>selon profil du candidat.</w:t>
      </w:r>
    </w:p>
    <w:p w14:paraId="6581A60D" w14:textId="77777777" w:rsidR="006558FB" w:rsidRDefault="006558FB" w:rsidP="00CA227A">
      <w:pPr>
        <w:spacing w:before="240" w:after="120" w:line="276" w:lineRule="auto"/>
        <w:jc w:val="both"/>
        <w:rPr>
          <w:rFonts w:ascii="Helvetica" w:eastAsia="Times New Roman" w:hAnsi="Helvetica" w:cs="Helvetica"/>
          <w:color w:val="000000"/>
          <w:sz w:val="22"/>
          <w:szCs w:val="22"/>
          <w:shd w:val="clear" w:color="auto" w:fill="FFFFFF"/>
        </w:rPr>
      </w:pPr>
    </w:p>
    <w:p w14:paraId="274B4208" w14:textId="6C98988B" w:rsidR="00AA78AF" w:rsidRPr="00CA227A" w:rsidRDefault="00AA78AF" w:rsidP="00AA78AF">
      <w:pPr>
        <w:pStyle w:val="Default"/>
        <w:rPr>
          <w:rFonts w:ascii="Helvetica" w:hAnsi="Helvetica" w:cs="Helvetica"/>
          <w:color w:val="0081A2"/>
          <w:sz w:val="22"/>
          <w:szCs w:val="22"/>
        </w:rPr>
      </w:pPr>
      <w:r>
        <w:rPr>
          <w:rFonts w:ascii="Helvetica" w:hAnsi="Helvetica" w:cs="Helvetica"/>
          <w:b/>
          <w:bCs/>
          <w:color w:val="0081A2"/>
          <w:sz w:val="22"/>
          <w:szCs w:val="22"/>
        </w:rPr>
        <w:t>Contacts</w:t>
      </w:r>
    </w:p>
    <w:p w14:paraId="45E17333" w14:textId="790858D9" w:rsidR="00AA78AF" w:rsidRPr="00CA227A" w:rsidRDefault="00AA78AF" w:rsidP="00AA78AF">
      <w:pPr>
        <w:spacing w:before="240" w:after="120" w:line="276" w:lineRule="auto"/>
        <w:jc w:val="both"/>
        <w:rPr>
          <w:rFonts w:ascii="Helvetica" w:eastAsia="Times New Roman" w:hAnsi="Helvetica" w:cs="Helvetica"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sz w:val="22"/>
          <w:szCs w:val="22"/>
        </w:rPr>
        <w:t xml:space="preserve">Les candidatures (CV + lettre de motivation) sont à adresser à </w:t>
      </w:r>
      <w:hyperlink r:id="rId10" w:history="1">
        <w:r w:rsidRPr="009518F7">
          <w:rPr>
            <w:rStyle w:val="Lienhypertexte"/>
            <w:rFonts w:ascii="Helvetica" w:hAnsi="Helvetica" w:cs="Helvetica"/>
            <w:sz w:val="22"/>
            <w:szCs w:val="22"/>
          </w:rPr>
          <w:t>lebrigand@ipmc.cnrs.fr</w:t>
        </w:r>
      </w:hyperlink>
      <w:r>
        <w:rPr>
          <w:rFonts w:ascii="Helvetica" w:hAnsi="Helvetica" w:cs="Helvetica"/>
          <w:sz w:val="22"/>
          <w:szCs w:val="22"/>
        </w:rPr>
        <w:t xml:space="preserve"> ou </w:t>
      </w:r>
      <w:hyperlink r:id="rId11" w:history="1">
        <w:r w:rsidRPr="009518F7">
          <w:rPr>
            <w:rStyle w:val="Lienhypertexte"/>
            <w:rFonts w:ascii="Helvetica" w:hAnsi="Helvetica" w:cs="Helvetica"/>
            <w:sz w:val="22"/>
            <w:szCs w:val="22"/>
          </w:rPr>
          <w:t>academies.excellence4@univ-cotedazur.fr</w:t>
        </w:r>
      </w:hyperlink>
      <w:r>
        <w:rPr>
          <w:rFonts w:ascii="Helvetica" w:hAnsi="Helvetica" w:cs="Helvetica"/>
          <w:sz w:val="22"/>
          <w:szCs w:val="22"/>
        </w:rPr>
        <w:t xml:space="preserve"> jusqu’au 1</w:t>
      </w:r>
      <w:r w:rsidRPr="00E843E7">
        <w:rPr>
          <w:rFonts w:ascii="Helvetica" w:hAnsi="Helvetica" w:cs="Helvetica"/>
          <w:sz w:val="22"/>
          <w:szCs w:val="22"/>
          <w:vertAlign w:val="superscript"/>
        </w:rPr>
        <w:t>er</w:t>
      </w:r>
      <w:r>
        <w:rPr>
          <w:rFonts w:ascii="Helvetica" w:hAnsi="Helvetica" w:cs="Helvetica"/>
          <w:sz w:val="22"/>
          <w:szCs w:val="22"/>
        </w:rPr>
        <w:t xml:space="preserve"> octobre 2023.</w:t>
      </w:r>
    </w:p>
    <w:sectPr w:rsidR="00AA78AF" w:rsidRPr="00CA227A" w:rsidSect="00B713FE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B18E4" w14:textId="77777777" w:rsidR="00545999" w:rsidRDefault="00545999" w:rsidP="009458FB">
      <w:r>
        <w:separator/>
      </w:r>
    </w:p>
  </w:endnote>
  <w:endnote w:type="continuationSeparator" w:id="0">
    <w:p w14:paraId="1D122CEE" w14:textId="77777777" w:rsidR="00545999" w:rsidRDefault="00545999" w:rsidP="0094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ex New Book">
    <w:altName w:val="Times New Roman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ex New Heavy">
    <w:altName w:val="Times New Roman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253544"/>
      <w:docPartObj>
        <w:docPartGallery w:val="Page Numbers (Bottom of Page)"/>
        <w:docPartUnique/>
      </w:docPartObj>
    </w:sdtPr>
    <w:sdtEndPr/>
    <w:sdtContent>
      <w:p w14:paraId="43FDA975" w14:textId="08244E7B" w:rsidR="00B84106" w:rsidRDefault="00B8410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3E7">
          <w:rPr>
            <w:noProof/>
          </w:rPr>
          <w:t>1</w:t>
        </w:r>
        <w:r>
          <w:fldChar w:fldCharType="end"/>
        </w:r>
      </w:p>
    </w:sdtContent>
  </w:sdt>
  <w:p w14:paraId="61A9B9D1" w14:textId="77777777" w:rsidR="00B84106" w:rsidRDefault="00B841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43707" w14:textId="77777777" w:rsidR="00545999" w:rsidRDefault="00545999" w:rsidP="009458FB">
      <w:r>
        <w:separator/>
      </w:r>
    </w:p>
  </w:footnote>
  <w:footnote w:type="continuationSeparator" w:id="0">
    <w:p w14:paraId="4D7CF286" w14:textId="77777777" w:rsidR="00545999" w:rsidRDefault="00545999" w:rsidP="0094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04590" w14:textId="0A2DB535" w:rsidR="009458FB" w:rsidRDefault="009458FB">
    <w:pPr>
      <w:pStyle w:val="En-tte"/>
    </w:pPr>
    <w:r>
      <w:rPr>
        <w:noProof/>
      </w:rPr>
      <w:drawing>
        <wp:anchor distT="0" distB="0" distL="114300" distR="114300" simplePos="0" relativeHeight="251659264" behindDoc="0" locked="1" layoutInCell="1" allowOverlap="0" wp14:anchorId="68260EB8" wp14:editId="6A918C5D">
          <wp:simplePos x="0" y="0"/>
          <wp:positionH relativeFrom="column">
            <wp:posOffset>723900</wp:posOffset>
          </wp:positionH>
          <wp:positionV relativeFrom="page">
            <wp:posOffset>-46355</wp:posOffset>
          </wp:positionV>
          <wp:extent cx="4601845" cy="929005"/>
          <wp:effectExtent l="0" t="0" r="0" b="0"/>
          <wp:wrapNone/>
          <wp:docPr id="200181868" name="Image 200181868" descr="Une image contenant texte, capture d’écran, Polic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1868" name="Image 200181868" descr="Une image contenant texte, capture d’écran, Police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184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C4C"/>
    <w:multiLevelType w:val="hybridMultilevel"/>
    <w:tmpl w:val="D366A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73"/>
    <w:multiLevelType w:val="hybridMultilevel"/>
    <w:tmpl w:val="ED046074"/>
    <w:lvl w:ilvl="0" w:tplc="63B0C0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50F4"/>
    <w:multiLevelType w:val="multilevel"/>
    <w:tmpl w:val="C5D6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F4C41"/>
    <w:multiLevelType w:val="hybridMultilevel"/>
    <w:tmpl w:val="36246416"/>
    <w:lvl w:ilvl="0" w:tplc="38CC6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EAA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6A7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A2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6D1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48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EB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A1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FEF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5A8A"/>
    <w:multiLevelType w:val="multilevel"/>
    <w:tmpl w:val="7C7AE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4286B"/>
    <w:multiLevelType w:val="multilevel"/>
    <w:tmpl w:val="96049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65804"/>
    <w:multiLevelType w:val="hybridMultilevel"/>
    <w:tmpl w:val="59081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5EFF"/>
    <w:multiLevelType w:val="hybridMultilevel"/>
    <w:tmpl w:val="67883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B3F2D"/>
    <w:multiLevelType w:val="multilevel"/>
    <w:tmpl w:val="A9FEF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65B63"/>
    <w:multiLevelType w:val="hybridMultilevel"/>
    <w:tmpl w:val="41E4163E"/>
    <w:lvl w:ilvl="0" w:tplc="95AA34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99C33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48DF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E267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A0C6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0893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22EC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4AC8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9043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4903A04"/>
    <w:multiLevelType w:val="multilevel"/>
    <w:tmpl w:val="E3EA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7E4581"/>
    <w:multiLevelType w:val="hybridMultilevel"/>
    <w:tmpl w:val="BF98D052"/>
    <w:lvl w:ilvl="0" w:tplc="8332874A">
      <w:start w:val="1"/>
      <w:numFmt w:val="bullet"/>
      <w:lvlText w:val="-"/>
      <w:lvlJc w:val="left"/>
      <w:pPr>
        <w:ind w:left="720" w:hanging="360"/>
      </w:pPr>
      <w:rPr>
        <w:rFonts w:ascii="Apex New Book" w:eastAsia="Times New Roman" w:hAnsi="Apex New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41B27"/>
    <w:multiLevelType w:val="hybridMultilevel"/>
    <w:tmpl w:val="C31A57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A5B86"/>
    <w:multiLevelType w:val="multilevel"/>
    <w:tmpl w:val="FC6C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CA2A88"/>
    <w:multiLevelType w:val="multilevel"/>
    <w:tmpl w:val="972A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16391"/>
    <w:multiLevelType w:val="hybridMultilevel"/>
    <w:tmpl w:val="DA1AB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45A56"/>
    <w:multiLevelType w:val="hybridMultilevel"/>
    <w:tmpl w:val="B9207F52"/>
    <w:lvl w:ilvl="0" w:tplc="F1829F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2F2E5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B86C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100B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0843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CE21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5E3B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0C78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E237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3A81E82"/>
    <w:multiLevelType w:val="hybridMultilevel"/>
    <w:tmpl w:val="12A48AAC"/>
    <w:lvl w:ilvl="0" w:tplc="63D08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C71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07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09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082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3E2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E4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086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88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D6923"/>
    <w:multiLevelType w:val="hybridMultilevel"/>
    <w:tmpl w:val="6A1C0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B022E"/>
    <w:multiLevelType w:val="hybridMultilevel"/>
    <w:tmpl w:val="8A462018"/>
    <w:lvl w:ilvl="0" w:tplc="9BDCD6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69F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846E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E73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4C5A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E0C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4B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884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808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C405D"/>
    <w:multiLevelType w:val="hybridMultilevel"/>
    <w:tmpl w:val="38CC7DDE"/>
    <w:lvl w:ilvl="0" w:tplc="1BE218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056CA"/>
    <w:multiLevelType w:val="hybridMultilevel"/>
    <w:tmpl w:val="94E48DD4"/>
    <w:lvl w:ilvl="0" w:tplc="CE24DE3C">
      <w:numFmt w:val="bullet"/>
      <w:lvlText w:val="-"/>
      <w:lvlJc w:val="left"/>
      <w:pPr>
        <w:ind w:left="720" w:hanging="360"/>
      </w:pPr>
      <w:rPr>
        <w:rFonts w:ascii="Apex New Book" w:eastAsia="Times New Roman" w:hAnsi="Apex New Book" w:cs="Times New Roman" w:hint="default"/>
      </w:rPr>
    </w:lvl>
    <w:lvl w:ilvl="1" w:tplc="8332874A">
      <w:start w:val="1"/>
      <w:numFmt w:val="bullet"/>
      <w:lvlText w:val="-"/>
      <w:lvlJc w:val="left"/>
      <w:pPr>
        <w:ind w:left="1440" w:hanging="360"/>
      </w:pPr>
      <w:rPr>
        <w:rFonts w:ascii="Apex New Book" w:eastAsia="Times New Roman" w:hAnsi="Apex New Book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B7166"/>
    <w:multiLevelType w:val="multilevel"/>
    <w:tmpl w:val="33A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FC2202"/>
    <w:multiLevelType w:val="hybridMultilevel"/>
    <w:tmpl w:val="B8981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01822"/>
    <w:multiLevelType w:val="multilevel"/>
    <w:tmpl w:val="20DCD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C37F52"/>
    <w:multiLevelType w:val="hybridMultilevel"/>
    <w:tmpl w:val="77AEC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45E7D"/>
    <w:multiLevelType w:val="hybridMultilevel"/>
    <w:tmpl w:val="65C49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3031B"/>
    <w:multiLevelType w:val="multilevel"/>
    <w:tmpl w:val="8AE0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24"/>
  </w:num>
  <w:num w:numId="4">
    <w:abstractNumId w:val="5"/>
  </w:num>
  <w:num w:numId="5">
    <w:abstractNumId w:val="25"/>
  </w:num>
  <w:num w:numId="6">
    <w:abstractNumId w:val="23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21"/>
  </w:num>
  <w:num w:numId="12">
    <w:abstractNumId w:val="19"/>
  </w:num>
  <w:num w:numId="13">
    <w:abstractNumId w:val="12"/>
  </w:num>
  <w:num w:numId="14">
    <w:abstractNumId w:val="20"/>
  </w:num>
  <w:num w:numId="15">
    <w:abstractNumId w:val="27"/>
  </w:num>
  <w:num w:numId="16">
    <w:abstractNumId w:val="2"/>
  </w:num>
  <w:num w:numId="17">
    <w:abstractNumId w:val="14"/>
  </w:num>
  <w:num w:numId="18">
    <w:abstractNumId w:val="10"/>
  </w:num>
  <w:num w:numId="19">
    <w:abstractNumId w:val="22"/>
  </w:num>
  <w:num w:numId="20">
    <w:abstractNumId w:val="0"/>
  </w:num>
  <w:num w:numId="21">
    <w:abstractNumId w:val="18"/>
  </w:num>
  <w:num w:numId="22">
    <w:abstractNumId w:val="26"/>
  </w:num>
  <w:num w:numId="23">
    <w:abstractNumId w:val="4"/>
  </w:num>
  <w:num w:numId="24">
    <w:abstractNumId w:val="15"/>
  </w:num>
  <w:num w:numId="25">
    <w:abstractNumId w:val="9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80"/>
    <w:rsid w:val="000001AB"/>
    <w:rsid w:val="00023EA3"/>
    <w:rsid w:val="0003234D"/>
    <w:rsid w:val="00037576"/>
    <w:rsid w:val="00063326"/>
    <w:rsid w:val="000657AA"/>
    <w:rsid w:val="000676A2"/>
    <w:rsid w:val="00082BDA"/>
    <w:rsid w:val="000923DA"/>
    <w:rsid w:val="000934C9"/>
    <w:rsid w:val="00093A32"/>
    <w:rsid w:val="00096D97"/>
    <w:rsid w:val="000B7576"/>
    <w:rsid w:val="000C7741"/>
    <w:rsid w:val="000D09CD"/>
    <w:rsid w:val="000D36B1"/>
    <w:rsid w:val="000E75F6"/>
    <w:rsid w:val="000F0F5C"/>
    <w:rsid w:val="001021EA"/>
    <w:rsid w:val="001234B8"/>
    <w:rsid w:val="00127C09"/>
    <w:rsid w:val="00130FF2"/>
    <w:rsid w:val="00135D38"/>
    <w:rsid w:val="0016310F"/>
    <w:rsid w:val="001665F8"/>
    <w:rsid w:val="00166934"/>
    <w:rsid w:val="00175010"/>
    <w:rsid w:val="00180D4D"/>
    <w:rsid w:val="00195C06"/>
    <w:rsid w:val="001A10FB"/>
    <w:rsid w:val="001B09DE"/>
    <w:rsid w:val="001C0359"/>
    <w:rsid w:val="001D0591"/>
    <w:rsid w:val="001D5088"/>
    <w:rsid w:val="001D6237"/>
    <w:rsid w:val="001D7307"/>
    <w:rsid w:val="001E2CA7"/>
    <w:rsid w:val="001F048B"/>
    <w:rsid w:val="001F486F"/>
    <w:rsid w:val="0020166B"/>
    <w:rsid w:val="002046B9"/>
    <w:rsid w:val="00232D38"/>
    <w:rsid w:val="002330FD"/>
    <w:rsid w:val="002346CF"/>
    <w:rsid w:val="002378E2"/>
    <w:rsid w:val="00243D80"/>
    <w:rsid w:val="002448D8"/>
    <w:rsid w:val="0024626B"/>
    <w:rsid w:val="00255326"/>
    <w:rsid w:val="002578CC"/>
    <w:rsid w:val="002610AC"/>
    <w:rsid w:val="0027219C"/>
    <w:rsid w:val="00272E88"/>
    <w:rsid w:val="002772B6"/>
    <w:rsid w:val="002772C4"/>
    <w:rsid w:val="00291AC2"/>
    <w:rsid w:val="00294BE9"/>
    <w:rsid w:val="00295777"/>
    <w:rsid w:val="002976BC"/>
    <w:rsid w:val="002A1269"/>
    <w:rsid w:val="002A3ADD"/>
    <w:rsid w:val="002C7832"/>
    <w:rsid w:val="002D2690"/>
    <w:rsid w:val="002D7566"/>
    <w:rsid w:val="002F5FF0"/>
    <w:rsid w:val="00306CCD"/>
    <w:rsid w:val="00314A25"/>
    <w:rsid w:val="0032412D"/>
    <w:rsid w:val="00333E75"/>
    <w:rsid w:val="00373848"/>
    <w:rsid w:val="00375047"/>
    <w:rsid w:val="00383075"/>
    <w:rsid w:val="00383D9C"/>
    <w:rsid w:val="00391E9A"/>
    <w:rsid w:val="0039505A"/>
    <w:rsid w:val="003A1101"/>
    <w:rsid w:val="003A6316"/>
    <w:rsid w:val="003B0C6F"/>
    <w:rsid w:val="003B25ED"/>
    <w:rsid w:val="003B2DCD"/>
    <w:rsid w:val="003B71A1"/>
    <w:rsid w:val="003C1680"/>
    <w:rsid w:val="003D4B18"/>
    <w:rsid w:val="003D5816"/>
    <w:rsid w:val="003D743F"/>
    <w:rsid w:val="003E50E7"/>
    <w:rsid w:val="003E7C2E"/>
    <w:rsid w:val="003F03B6"/>
    <w:rsid w:val="00401605"/>
    <w:rsid w:val="004040C0"/>
    <w:rsid w:val="0040528F"/>
    <w:rsid w:val="0040673F"/>
    <w:rsid w:val="00412DB2"/>
    <w:rsid w:val="00415603"/>
    <w:rsid w:val="0044432E"/>
    <w:rsid w:val="00455566"/>
    <w:rsid w:val="0047300A"/>
    <w:rsid w:val="00475763"/>
    <w:rsid w:val="004D12F2"/>
    <w:rsid w:val="004D6385"/>
    <w:rsid w:val="004D6CB7"/>
    <w:rsid w:val="004D707C"/>
    <w:rsid w:val="004D7996"/>
    <w:rsid w:val="004F585D"/>
    <w:rsid w:val="0050606D"/>
    <w:rsid w:val="00506D57"/>
    <w:rsid w:val="005257FA"/>
    <w:rsid w:val="0053014E"/>
    <w:rsid w:val="00545999"/>
    <w:rsid w:val="00546DEF"/>
    <w:rsid w:val="0055311D"/>
    <w:rsid w:val="00560133"/>
    <w:rsid w:val="00566C06"/>
    <w:rsid w:val="00572580"/>
    <w:rsid w:val="0059473B"/>
    <w:rsid w:val="005A13FC"/>
    <w:rsid w:val="005A6FA6"/>
    <w:rsid w:val="005B00C9"/>
    <w:rsid w:val="005B08E1"/>
    <w:rsid w:val="005D0DE1"/>
    <w:rsid w:val="005E1540"/>
    <w:rsid w:val="005F3536"/>
    <w:rsid w:val="005F6373"/>
    <w:rsid w:val="005F74A0"/>
    <w:rsid w:val="00601704"/>
    <w:rsid w:val="006169DE"/>
    <w:rsid w:val="00624A53"/>
    <w:rsid w:val="0063780C"/>
    <w:rsid w:val="0064322F"/>
    <w:rsid w:val="00654E54"/>
    <w:rsid w:val="006558FB"/>
    <w:rsid w:val="00657D89"/>
    <w:rsid w:val="006633C5"/>
    <w:rsid w:val="00673B6A"/>
    <w:rsid w:val="00692ADD"/>
    <w:rsid w:val="00697D4C"/>
    <w:rsid w:val="006A6032"/>
    <w:rsid w:val="006C4462"/>
    <w:rsid w:val="006C5CF0"/>
    <w:rsid w:val="006D20D0"/>
    <w:rsid w:val="006E2E01"/>
    <w:rsid w:val="006F0F85"/>
    <w:rsid w:val="006F4629"/>
    <w:rsid w:val="006F4910"/>
    <w:rsid w:val="006F6416"/>
    <w:rsid w:val="00713D29"/>
    <w:rsid w:val="00730E39"/>
    <w:rsid w:val="00731AEA"/>
    <w:rsid w:val="00745AC0"/>
    <w:rsid w:val="007552A9"/>
    <w:rsid w:val="00756D72"/>
    <w:rsid w:val="0075705F"/>
    <w:rsid w:val="007571D9"/>
    <w:rsid w:val="00757E34"/>
    <w:rsid w:val="0076429B"/>
    <w:rsid w:val="007756F6"/>
    <w:rsid w:val="00786897"/>
    <w:rsid w:val="007A6D43"/>
    <w:rsid w:val="007B1723"/>
    <w:rsid w:val="007C35B0"/>
    <w:rsid w:val="007C387E"/>
    <w:rsid w:val="007D03D8"/>
    <w:rsid w:val="007E5353"/>
    <w:rsid w:val="007E6281"/>
    <w:rsid w:val="007E7EFE"/>
    <w:rsid w:val="007F7AFC"/>
    <w:rsid w:val="00804CFE"/>
    <w:rsid w:val="00807868"/>
    <w:rsid w:val="00822F5B"/>
    <w:rsid w:val="00831C07"/>
    <w:rsid w:val="00835823"/>
    <w:rsid w:val="00837739"/>
    <w:rsid w:val="00856300"/>
    <w:rsid w:val="008606F3"/>
    <w:rsid w:val="00862786"/>
    <w:rsid w:val="00867682"/>
    <w:rsid w:val="00873BD9"/>
    <w:rsid w:val="0087505D"/>
    <w:rsid w:val="00884E48"/>
    <w:rsid w:val="008951A2"/>
    <w:rsid w:val="00896CC1"/>
    <w:rsid w:val="008A221C"/>
    <w:rsid w:val="008A7C17"/>
    <w:rsid w:val="008B143C"/>
    <w:rsid w:val="008B6983"/>
    <w:rsid w:val="008C23F9"/>
    <w:rsid w:val="008D5198"/>
    <w:rsid w:val="008E0263"/>
    <w:rsid w:val="008E1A0C"/>
    <w:rsid w:val="008E4BB9"/>
    <w:rsid w:val="0090608E"/>
    <w:rsid w:val="00907DD4"/>
    <w:rsid w:val="00916386"/>
    <w:rsid w:val="009233C3"/>
    <w:rsid w:val="0092636A"/>
    <w:rsid w:val="00932D38"/>
    <w:rsid w:val="009458FB"/>
    <w:rsid w:val="0094606D"/>
    <w:rsid w:val="009536F6"/>
    <w:rsid w:val="00956360"/>
    <w:rsid w:val="0097154B"/>
    <w:rsid w:val="00977F37"/>
    <w:rsid w:val="00984E3B"/>
    <w:rsid w:val="009912D7"/>
    <w:rsid w:val="00992D98"/>
    <w:rsid w:val="0099314A"/>
    <w:rsid w:val="00996A28"/>
    <w:rsid w:val="009A533F"/>
    <w:rsid w:val="009B0757"/>
    <w:rsid w:val="009D7040"/>
    <w:rsid w:val="009F3942"/>
    <w:rsid w:val="00A009CA"/>
    <w:rsid w:val="00A25C6C"/>
    <w:rsid w:val="00A53185"/>
    <w:rsid w:val="00A5385B"/>
    <w:rsid w:val="00A562D2"/>
    <w:rsid w:val="00A6620F"/>
    <w:rsid w:val="00A719C7"/>
    <w:rsid w:val="00A81D5B"/>
    <w:rsid w:val="00A91584"/>
    <w:rsid w:val="00A9665D"/>
    <w:rsid w:val="00AA78AF"/>
    <w:rsid w:val="00AB43FE"/>
    <w:rsid w:val="00AB6DCC"/>
    <w:rsid w:val="00AC4C19"/>
    <w:rsid w:val="00AC72FC"/>
    <w:rsid w:val="00AE1867"/>
    <w:rsid w:val="00AF2732"/>
    <w:rsid w:val="00B05962"/>
    <w:rsid w:val="00B06F41"/>
    <w:rsid w:val="00B07014"/>
    <w:rsid w:val="00B2235D"/>
    <w:rsid w:val="00B525A7"/>
    <w:rsid w:val="00B66B83"/>
    <w:rsid w:val="00B713FE"/>
    <w:rsid w:val="00B71FB6"/>
    <w:rsid w:val="00B72E42"/>
    <w:rsid w:val="00B84106"/>
    <w:rsid w:val="00B94D1E"/>
    <w:rsid w:val="00B9575B"/>
    <w:rsid w:val="00B9598B"/>
    <w:rsid w:val="00BA4567"/>
    <w:rsid w:val="00BC5F65"/>
    <w:rsid w:val="00BC611D"/>
    <w:rsid w:val="00BC7B7A"/>
    <w:rsid w:val="00BD3C16"/>
    <w:rsid w:val="00BD42A2"/>
    <w:rsid w:val="00BD7082"/>
    <w:rsid w:val="00BF5D68"/>
    <w:rsid w:val="00BF7DD2"/>
    <w:rsid w:val="00C0072B"/>
    <w:rsid w:val="00C01021"/>
    <w:rsid w:val="00C02DD6"/>
    <w:rsid w:val="00C12C02"/>
    <w:rsid w:val="00C20DEC"/>
    <w:rsid w:val="00C26AC2"/>
    <w:rsid w:val="00C34359"/>
    <w:rsid w:val="00C43079"/>
    <w:rsid w:val="00C43AFF"/>
    <w:rsid w:val="00C55204"/>
    <w:rsid w:val="00C60B9D"/>
    <w:rsid w:val="00C67BAB"/>
    <w:rsid w:val="00C75D7D"/>
    <w:rsid w:val="00C855AB"/>
    <w:rsid w:val="00C87126"/>
    <w:rsid w:val="00C87830"/>
    <w:rsid w:val="00C90E27"/>
    <w:rsid w:val="00C9770C"/>
    <w:rsid w:val="00CA227A"/>
    <w:rsid w:val="00CC163F"/>
    <w:rsid w:val="00CD105C"/>
    <w:rsid w:val="00CD2AE0"/>
    <w:rsid w:val="00CE6476"/>
    <w:rsid w:val="00D00D0E"/>
    <w:rsid w:val="00D01219"/>
    <w:rsid w:val="00D11CB8"/>
    <w:rsid w:val="00D1419B"/>
    <w:rsid w:val="00D16126"/>
    <w:rsid w:val="00D217DE"/>
    <w:rsid w:val="00D251C2"/>
    <w:rsid w:val="00D25891"/>
    <w:rsid w:val="00D32FCD"/>
    <w:rsid w:val="00D50509"/>
    <w:rsid w:val="00D57E3C"/>
    <w:rsid w:val="00D6027D"/>
    <w:rsid w:val="00D922C7"/>
    <w:rsid w:val="00DA3DEC"/>
    <w:rsid w:val="00DA76FE"/>
    <w:rsid w:val="00DB0CFD"/>
    <w:rsid w:val="00DB7A11"/>
    <w:rsid w:val="00DD06C5"/>
    <w:rsid w:val="00DF299E"/>
    <w:rsid w:val="00DF4ABA"/>
    <w:rsid w:val="00E047C4"/>
    <w:rsid w:val="00E04F56"/>
    <w:rsid w:val="00E07EF5"/>
    <w:rsid w:val="00E14639"/>
    <w:rsid w:val="00E2529A"/>
    <w:rsid w:val="00E314CF"/>
    <w:rsid w:val="00E41A54"/>
    <w:rsid w:val="00E45349"/>
    <w:rsid w:val="00E459EA"/>
    <w:rsid w:val="00E50731"/>
    <w:rsid w:val="00E61E67"/>
    <w:rsid w:val="00E661B4"/>
    <w:rsid w:val="00E75032"/>
    <w:rsid w:val="00E813A2"/>
    <w:rsid w:val="00E843E7"/>
    <w:rsid w:val="00E871F4"/>
    <w:rsid w:val="00EA625D"/>
    <w:rsid w:val="00EB346B"/>
    <w:rsid w:val="00EC7047"/>
    <w:rsid w:val="00ED5A68"/>
    <w:rsid w:val="00EF60A9"/>
    <w:rsid w:val="00F17B1C"/>
    <w:rsid w:val="00F21399"/>
    <w:rsid w:val="00F362DC"/>
    <w:rsid w:val="00F37B01"/>
    <w:rsid w:val="00F47F63"/>
    <w:rsid w:val="00F53198"/>
    <w:rsid w:val="00F547A8"/>
    <w:rsid w:val="00F549B1"/>
    <w:rsid w:val="00F7179A"/>
    <w:rsid w:val="00F848F3"/>
    <w:rsid w:val="00F855F2"/>
    <w:rsid w:val="00F909CC"/>
    <w:rsid w:val="00F95BF2"/>
    <w:rsid w:val="00FA3651"/>
    <w:rsid w:val="00FA4A33"/>
    <w:rsid w:val="00FB3996"/>
    <w:rsid w:val="00FB511F"/>
    <w:rsid w:val="00FC7264"/>
    <w:rsid w:val="00FC7CE5"/>
    <w:rsid w:val="00FD1C4D"/>
    <w:rsid w:val="00FE3422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46392"/>
  <w15:docId w15:val="{10E84E49-270E-4ED8-A458-B882711C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D80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243D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C878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75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37576"/>
    <w:rPr>
      <w:rFonts w:ascii="Segoe UI" w:hAnsi="Segoe UI" w:cs="Segoe UI"/>
      <w:sz w:val="18"/>
      <w:szCs w:val="18"/>
      <w:lang w:eastAsia="fr-FR"/>
    </w:rPr>
  </w:style>
  <w:style w:type="character" w:styleId="Lienhypertexte">
    <w:name w:val="Hyperlink"/>
    <w:uiPriority w:val="99"/>
    <w:unhideWhenUsed/>
    <w:rsid w:val="00272E8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66934"/>
    <w:pPr>
      <w:spacing w:before="100" w:beforeAutospacing="1" w:after="100" w:afterAutospacing="1"/>
    </w:pPr>
    <w:rPr>
      <w:rFonts w:eastAsia="Times New Roman"/>
    </w:rPr>
  </w:style>
  <w:style w:type="character" w:styleId="lev">
    <w:name w:val="Strong"/>
    <w:uiPriority w:val="22"/>
    <w:qFormat/>
    <w:rsid w:val="003E7C2E"/>
    <w:rPr>
      <w:b/>
      <w:bCs/>
    </w:rPr>
  </w:style>
  <w:style w:type="character" w:styleId="Marquedecommentaire">
    <w:name w:val="annotation reference"/>
    <w:uiPriority w:val="99"/>
    <w:semiHidden/>
    <w:unhideWhenUsed/>
    <w:rsid w:val="00DB7A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7A1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DB7A11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7A1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B7A11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59473B"/>
    <w:rPr>
      <w:rFonts w:ascii="Times New Roman" w:hAnsi="Times New Roman"/>
      <w:sz w:val="24"/>
      <w:szCs w:val="24"/>
    </w:rPr>
  </w:style>
  <w:style w:type="character" w:customStyle="1" w:styleId="Mentionnonrsolue1">
    <w:name w:val="Mention non résolue1"/>
    <w:uiPriority w:val="99"/>
    <w:semiHidden/>
    <w:unhideWhenUsed/>
    <w:rsid w:val="008E1A0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B9575B"/>
    <w:pPr>
      <w:spacing w:before="120"/>
      <w:jc w:val="both"/>
    </w:pPr>
    <w:rPr>
      <w:rFonts w:ascii="Arial" w:eastAsia="Times New Roman" w:hAnsi="Arial"/>
      <w:sz w:val="18"/>
      <w:lang w:val="x-none" w:eastAsia="x-none"/>
    </w:rPr>
  </w:style>
  <w:style w:type="character" w:customStyle="1" w:styleId="CorpsdetexteCar">
    <w:name w:val="Corps de texte Car"/>
    <w:link w:val="Corpsdetexte"/>
    <w:uiPriority w:val="99"/>
    <w:rsid w:val="00B9575B"/>
    <w:rPr>
      <w:rFonts w:ascii="Arial" w:eastAsia="Times New Roman" w:hAnsi="Arial" w:cs="Times New Roman"/>
      <w:sz w:val="18"/>
      <w:lang w:val="x-none" w:eastAsia="x-none"/>
    </w:rPr>
  </w:style>
  <w:style w:type="character" w:customStyle="1" w:styleId="Mentionnonrsolue2">
    <w:name w:val="Mention non résolue2"/>
    <w:uiPriority w:val="99"/>
    <w:semiHidden/>
    <w:unhideWhenUsed/>
    <w:rsid w:val="00BC5F65"/>
    <w:rPr>
      <w:color w:val="605E5C"/>
      <w:shd w:val="clear" w:color="auto" w:fill="E1DFDD"/>
    </w:rPr>
  </w:style>
  <w:style w:type="character" w:customStyle="1" w:styleId="e24kjd">
    <w:name w:val="e24kjd"/>
    <w:basedOn w:val="Policepardfaut"/>
    <w:rsid w:val="00B9598B"/>
  </w:style>
  <w:style w:type="paragraph" w:customStyle="1" w:styleId="Default">
    <w:name w:val="Default"/>
    <w:rsid w:val="00CA227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A78A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458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58FB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458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58F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6676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578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959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ademies.excellence4@univ-cotedazur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brigand@ipmc.cnr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-cotedazur.fr/travailler-a-universite-cote-d-azu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81022-B8FE-4AC0-AB74-31F438DE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1081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Links>
    <vt:vector size="24" baseType="variant">
      <vt:variant>
        <vt:i4>69</vt:i4>
      </vt:variant>
      <vt:variant>
        <vt:i4>9</vt:i4>
      </vt:variant>
      <vt:variant>
        <vt:i4>0</vt:i4>
      </vt:variant>
      <vt:variant>
        <vt:i4>5</vt:i4>
      </vt:variant>
      <vt:variant>
        <vt:lpwstr>https://univ-cotedazur.fr/travailler-a-universite-cote-d-azur</vt:lpwstr>
      </vt:variant>
      <vt:variant>
        <vt:lpwstr/>
      </vt:variant>
      <vt:variant>
        <vt:i4>2555945</vt:i4>
      </vt:variant>
      <vt:variant>
        <vt:i4>6</vt:i4>
      </vt:variant>
      <vt:variant>
        <vt:i4>0</vt:i4>
      </vt:variant>
      <vt:variant>
        <vt:i4>5</vt:i4>
      </vt:variant>
      <vt:variant>
        <vt:lpwstr>https://univ-cotedazur.fr/responsabilite-ethique-et-universitaire/handicap/je-suis-membre-du-personnel-ou-souhaite-le-devenir/postuler-a-universite-cote-dazur</vt:lpwstr>
      </vt:variant>
      <vt:variant>
        <vt:lpwstr/>
      </vt:variant>
      <vt:variant>
        <vt:i4>65647</vt:i4>
      </vt:variant>
      <vt:variant>
        <vt:i4>3</vt:i4>
      </vt:variant>
      <vt:variant>
        <vt:i4>0</vt:i4>
      </vt:variant>
      <vt:variant>
        <vt:i4>5</vt:i4>
      </vt:variant>
      <vt:variant>
        <vt:lpwstr>mailto:recrutement@univ-cotedazur.fr</vt:lpwstr>
      </vt:variant>
      <vt:variant>
        <vt:lpwstr/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>https://univ-cotedazur.fr/travailler-a-universite-cote-d-azur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IPMC</cp:lastModifiedBy>
  <cp:revision>23</cp:revision>
  <cp:lastPrinted>2018-03-08T11:32:00Z</cp:lastPrinted>
  <dcterms:created xsi:type="dcterms:W3CDTF">2023-07-20T13:27:00Z</dcterms:created>
  <dcterms:modified xsi:type="dcterms:W3CDTF">2023-08-01T07:49:00Z</dcterms:modified>
</cp:coreProperties>
</file>